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B716DE" w:rsidRDefault="009C5A94" w:rsidP="00561476">
      <w:pPr>
        <w:jc w:val="center"/>
        <w:rPr>
          <w:b/>
          <w:sz w:val="36"/>
          <w:szCs w:val="36"/>
        </w:rPr>
      </w:pPr>
      <w:r w:rsidRPr="00B716DE">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B716DE" w:rsidRDefault="00561476" w:rsidP="00561476">
      <w:pPr>
        <w:jc w:val="center"/>
        <w:rPr>
          <w:b/>
          <w:sz w:val="36"/>
          <w:szCs w:val="36"/>
          <w:lang w:val="en-US"/>
        </w:rPr>
      </w:pPr>
    </w:p>
    <w:p w14:paraId="4AA3D8A5" w14:textId="77777777" w:rsidR="000A4DD6" w:rsidRPr="00B716DE" w:rsidRDefault="000A4DD6" w:rsidP="00561476">
      <w:pPr>
        <w:jc w:val="center"/>
        <w:rPr>
          <w:b/>
          <w:sz w:val="36"/>
          <w:szCs w:val="36"/>
          <w:lang w:val="en-US"/>
        </w:rPr>
      </w:pPr>
    </w:p>
    <w:p w14:paraId="0ABB1680" w14:textId="77777777" w:rsidR="000A4DD6" w:rsidRPr="00B716DE" w:rsidRDefault="000A4DD6" w:rsidP="00561476">
      <w:pPr>
        <w:jc w:val="center"/>
        <w:rPr>
          <w:b/>
          <w:sz w:val="36"/>
          <w:szCs w:val="36"/>
          <w:lang w:val="en-US"/>
        </w:rPr>
      </w:pPr>
    </w:p>
    <w:p w14:paraId="465AD6D6" w14:textId="77777777" w:rsidR="000A4DD6" w:rsidRPr="00B716DE" w:rsidRDefault="000A4DD6" w:rsidP="00561476">
      <w:pPr>
        <w:jc w:val="center"/>
        <w:rPr>
          <w:b/>
          <w:sz w:val="36"/>
          <w:szCs w:val="36"/>
          <w:lang w:val="en-US"/>
        </w:rPr>
      </w:pPr>
    </w:p>
    <w:p w14:paraId="25F09B46" w14:textId="77777777" w:rsidR="00561476" w:rsidRPr="00B716DE" w:rsidRDefault="00561476" w:rsidP="00561476">
      <w:pPr>
        <w:tabs>
          <w:tab w:val="left" w:pos="5204"/>
        </w:tabs>
        <w:jc w:val="left"/>
        <w:rPr>
          <w:b/>
          <w:sz w:val="36"/>
          <w:szCs w:val="36"/>
        </w:rPr>
      </w:pPr>
      <w:r w:rsidRPr="00B716DE">
        <w:rPr>
          <w:b/>
          <w:sz w:val="36"/>
          <w:szCs w:val="36"/>
        </w:rPr>
        <w:tab/>
      </w:r>
    </w:p>
    <w:p w14:paraId="1A818381" w14:textId="77777777" w:rsidR="00561476" w:rsidRPr="00B716DE" w:rsidRDefault="00561476" w:rsidP="00561476">
      <w:pPr>
        <w:jc w:val="center"/>
        <w:rPr>
          <w:b/>
          <w:sz w:val="36"/>
          <w:szCs w:val="36"/>
        </w:rPr>
      </w:pPr>
    </w:p>
    <w:p w14:paraId="759EB2BE" w14:textId="77777777" w:rsidR="00561476" w:rsidRPr="00B716DE" w:rsidRDefault="00CB76D2" w:rsidP="00561476">
      <w:pPr>
        <w:jc w:val="center"/>
        <w:rPr>
          <w:b/>
          <w:sz w:val="48"/>
          <w:szCs w:val="48"/>
        </w:rPr>
      </w:pPr>
      <w:bookmarkStart w:id="0" w:name="_Toc226196784"/>
      <w:bookmarkStart w:id="1" w:name="_Toc226197203"/>
      <w:r w:rsidRPr="00B716DE">
        <w:rPr>
          <w:b/>
          <w:sz w:val="48"/>
          <w:szCs w:val="48"/>
        </w:rPr>
        <w:t>М</w:t>
      </w:r>
      <w:r w:rsidR="00561476" w:rsidRPr="00B716DE">
        <w:rPr>
          <w:b/>
          <w:sz w:val="48"/>
          <w:szCs w:val="48"/>
        </w:rPr>
        <w:t>ониторинг СМИ</w:t>
      </w:r>
      <w:bookmarkEnd w:id="0"/>
      <w:bookmarkEnd w:id="1"/>
      <w:r w:rsidR="00561476" w:rsidRPr="00B716DE">
        <w:rPr>
          <w:b/>
          <w:sz w:val="48"/>
          <w:szCs w:val="48"/>
        </w:rPr>
        <w:t xml:space="preserve"> РФ</w:t>
      </w:r>
    </w:p>
    <w:p w14:paraId="643C1CC8" w14:textId="77777777" w:rsidR="00561476" w:rsidRPr="00B716DE" w:rsidRDefault="00561476" w:rsidP="00561476">
      <w:pPr>
        <w:jc w:val="center"/>
        <w:rPr>
          <w:b/>
          <w:sz w:val="48"/>
          <w:szCs w:val="48"/>
        </w:rPr>
      </w:pPr>
      <w:bookmarkStart w:id="2" w:name="_Toc226196785"/>
      <w:bookmarkStart w:id="3" w:name="_Toc226197204"/>
      <w:r w:rsidRPr="00B716DE">
        <w:rPr>
          <w:b/>
          <w:sz w:val="48"/>
          <w:szCs w:val="48"/>
        </w:rPr>
        <w:t>по пенсионной тематике</w:t>
      </w:r>
      <w:bookmarkEnd w:id="2"/>
      <w:bookmarkEnd w:id="3"/>
    </w:p>
    <w:p w14:paraId="712904F0" w14:textId="77777777" w:rsidR="008B6D1B" w:rsidRPr="00B716DE" w:rsidRDefault="008B6D1B" w:rsidP="00C70A20">
      <w:pPr>
        <w:jc w:val="center"/>
        <w:rPr>
          <w:b/>
          <w:sz w:val="48"/>
          <w:szCs w:val="48"/>
        </w:rPr>
      </w:pPr>
    </w:p>
    <w:p w14:paraId="4DAF54B0" w14:textId="77777777" w:rsidR="007D6FE5" w:rsidRPr="00B716DE" w:rsidRDefault="007D6FE5" w:rsidP="00C70A20">
      <w:pPr>
        <w:jc w:val="center"/>
        <w:rPr>
          <w:b/>
          <w:sz w:val="36"/>
          <w:szCs w:val="36"/>
        </w:rPr>
      </w:pPr>
      <w:r w:rsidRPr="00B716DE">
        <w:rPr>
          <w:b/>
          <w:sz w:val="36"/>
          <w:szCs w:val="36"/>
        </w:rPr>
        <w:t xml:space="preserve"> </w:t>
      </w:r>
    </w:p>
    <w:p w14:paraId="5A50B42F" w14:textId="414B3FF2" w:rsidR="00C70A20" w:rsidRPr="00B716DE" w:rsidRDefault="00EE70C1" w:rsidP="00C70A20">
      <w:pPr>
        <w:jc w:val="center"/>
        <w:rPr>
          <w:b/>
          <w:sz w:val="40"/>
          <w:szCs w:val="40"/>
        </w:rPr>
      </w:pPr>
      <w:r w:rsidRPr="00B716DE">
        <w:rPr>
          <w:b/>
          <w:sz w:val="40"/>
          <w:szCs w:val="40"/>
        </w:rPr>
        <w:t>0</w:t>
      </w:r>
      <w:r w:rsidR="00295557" w:rsidRPr="00B716DE">
        <w:rPr>
          <w:b/>
          <w:sz w:val="40"/>
          <w:szCs w:val="40"/>
        </w:rPr>
        <w:t>8</w:t>
      </w:r>
      <w:r w:rsidR="000214CF" w:rsidRPr="00B716DE">
        <w:rPr>
          <w:b/>
          <w:sz w:val="40"/>
          <w:szCs w:val="40"/>
        </w:rPr>
        <w:t>.</w:t>
      </w:r>
      <w:r w:rsidR="00A646EC" w:rsidRPr="00B716DE">
        <w:rPr>
          <w:b/>
          <w:sz w:val="40"/>
          <w:szCs w:val="40"/>
        </w:rPr>
        <w:t>0</w:t>
      </w:r>
      <w:r w:rsidRPr="00B716DE">
        <w:rPr>
          <w:b/>
          <w:sz w:val="40"/>
          <w:szCs w:val="40"/>
        </w:rPr>
        <w:t>9</w:t>
      </w:r>
      <w:r w:rsidR="00A646EC" w:rsidRPr="00B716DE">
        <w:rPr>
          <w:b/>
          <w:sz w:val="40"/>
          <w:szCs w:val="40"/>
        </w:rPr>
        <w:t>.</w:t>
      </w:r>
      <w:r w:rsidR="007D6FE5" w:rsidRPr="00B716DE">
        <w:rPr>
          <w:b/>
          <w:sz w:val="40"/>
          <w:szCs w:val="40"/>
        </w:rPr>
        <w:t>20</w:t>
      </w:r>
      <w:r w:rsidR="00EB57E7" w:rsidRPr="00B716DE">
        <w:rPr>
          <w:b/>
          <w:sz w:val="40"/>
          <w:szCs w:val="40"/>
        </w:rPr>
        <w:t>2</w:t>
      </w:r>
      <w:r w:rsidR="00A646EC" w:rsidRPr="00B716DE">
        <w:rPr>
          <w:b/>
          <w:sz w:val="40"/>
          <w:szCs w:val="40"/>
        </w:rPr>
        <w:t>6</w:t>
      </w:r>
      <w:r w:rsidR="00C70A20" w:rsidRPr="00B716DE">
        <w:rPr>
          <w:b/>
          <w:sz w:val="40"/>
          <w:szCs w:val="40"/>
        </w:rPr>
        <w:t xml:space="preserve"> г</w:t>
      </w:r>
      <w:r w:rsidR="007D6FE5" w:rsidRPr="00B716DE">
        <w:rPr>
          <w:b/>
          <w:sz w:val="40"/>
          <w:szCs w:val="40"/>
        </w:rPr>
        <w:t>.</w:t>
      </w:r>
    </w:p>
    <w:p w14:paraId="651D5D84" w14:textId="77777777" w:rsidR="007D6FE5" w:rsidRPr="00B716DE" w:rsidRDefault="007D6FE5" w:rsidP="000C1A46">
      <w:pPr>
        <w:jc w:val="center"/>
        <w:rPr>
          <w:b/>
          <w:sz w:val="40"/>
          <w:szCs w:val="40"/>
        </w:rPr>
      </w:pPr>
    </w:p>
    <w:p w14:paraId="3299871E" w14:textId="77777777" w:rsidR="00C16C6D" w:rsidRPr="00B716DE" w:rsidRDefault="00C16C6D" w:rsidP="000C1A46">
      <w:pPr>
        <w:jc w:val="center"/>
        <w:rPr>
          <w:b/>
          <w:sz w:val="40"/>
          <w:szCs w:val="40"/>
        </w:rPr>
      </w:pPr>
    </w:p>
    <w:p w14:paraId="46E14E88" w14:textId="77777777" w:rsidR="00C70A20" w:rsidRPr="00B716DE" w:rsidRDefault="00C70A20" w:rsidP="000C1A46">
      <w:pPr>
        <w:jc w:val="center"/>
        <w:rPr>
          <w:b/>
          <w:sz w:val="40"/>
          <w:szCs w:val="40"/>
        </w:rPr>
      </w:pPr>
    </w:p>
    <w:p w14:paraId="4C8E9FEE" w14:textId="77777777" w:rsidR="00C70A20" w:rsidRPr="00B716DE" w:rsidRDefault="00C70A20" w:rsidP="000C1A46">
      <w:pPr>
        <w:jc w:val="center"/>
      </w:pPr>
    </w:p>
    <w:p w14:paraId="169A5637" w14:textId="77777777" w:rsidR="00CB76D2" w:rsidRPr="00B716DE" w:rsidRDefault="00CB76D2" w:rsidP="000C1A46">
      <w:pPr>
        <w:jc w:val="center"/>
        <w:rPr>
          <w:b/>
          <w:sz w:val="40"/>
          <w:szCs w:val="40"/>
        </w:rPr>
      </w:pPr>
    </w:p>
    <w:p w14:paraId="39EA2CE9" w14:textId="77777777" w:rsidR="009D66A1" w:rsidRPr="00B716DE" w:rsidRDefault="009B23FE" w:rsidP="009B23FE">
      <w:pPr>
        <w:pStyle w:val="10"/>
        <w:jc w:val="center"/>
      </w:pPr>
      <w:r w:rsidRPr="00B716DE">
        <w:br w:type="page"/>
      </w:r>
      <w:bookmarkStart w:id="4" w:name="_Toc396864626"/>
      <w:bookmarkStart w:id="5" w:name="_Toc239750527"/>
      <w:r w:rsidR="009D79CC" w:rsidRPr="00B716DE">
        <w:lastRenderedPageBreak/>
        <w:t>Те</w:t>
      </w:r>
      <w:r w:rsidR="009D66A1" w:rsidRPr="00B716DE">
        <w:t>мы</w:t>
      </w:r>
      <w:r w:rsidR="009D66A1" w:rsidRPr="00B716DE">
        <w:rPr>
          <w:rFonts w:ascii="Arial Rounded MT Bold" w:hAnsi="Arial Rounded MT Bold"/>
        </w:rPr>
        <w:t xml:space="preserve"> </w:t>
      </w:r>
      <w:r w:rsidR="009D66A1" w:rsidRPr="00B716DE">
        <w:t>дня</w:t>
      </w:r>
      <w:bookmarkEnd w:id="4"/>
      <w:bookmarkEnd w:id="5"/>
    </w:p>
    <w:p w14:paraId="67C9B192" w14:textId="647D3266" w:rsidR="00A1463C" w:rsidRPr="00B716DE" w:rsidRDefault="00F84151" w:rsidP="00676D5F">
      <w:pPr>
        <w:numPr>
          <w:ilvl w:val="0"/>
          <w:numId w:val="25"/>
        </w:numPr>
        <w:rPr>
          <w:i/>
        </w:rPr>
      </w:pPr>
      <w:r w:rsidRPr="00B716DE">
        <w:rPr>
          <w:i/>
        </w:rPr>
        <w:t xml:space="preserve">С 1 октября актуализируются квалификационные требования к отдельным должностным лицам банков и ряда некредитных финансовых организаций. Об этом сообщил Банк России в соответствующем указании. Новые правила касаются руководителей службы управления рисками, внутреннего аудита и контроля кредитной организации, ревизора страховой, контролера, а также должностного лица, ответственного за реализацию системы управления рисками управляющей компании инвестиционных и негосударственных пенсионных фондов, </w:t>
      </w:r>
      <w:hyperlink w:anchor="ф1" w:history="1">
        <w:r w:rsidRPr="00B716DE">
          <w:rPr>
            <w:rStyle w:val="a3"/>
            <w:i/>
          </w:rPr>
          <w:t xml:space="preserve">передают </w:t>
        </w:r>
        <w:r w:rsidR="002463A9">
          <w:rPr>
            <w:rStyle w:val="a3"/>
            <w:i/>
          </w:rPr>
          <w:t>«</w:t>
        </w:r>
        <w:r w:rsidRPr="00B716DE">
          <w:rPr>
            <w:rStyle w:val="a3"/>
            <w:i/>
          </w:rPr>
          <w:t>Ведомости</w:t>
        </w:r>
        <w:r w:rsidR="002463A9">
          <w:rPr>
            <w:rStyle w:val="a3"/>
            <w:i/>
          </w:rPr>
          <w:t>»</w:t>
        </w:r>
      </w:hyperlink>
    </w:p>
    <w:p w14:paraId="5E169BE2" w14:textId="7593D252" w:rsidR="00F84151" w:rsidRPr="00B716DE" w:rsidRDefault="00F84151" w:rsidP="00676D5F">
      <w:pPr>
        <w:numPr>
          <w:ilvl w:val="0"/>
          <w:numId w:val="25"/>
        </w:numPr>
        <w:rPr>
          <w:i/>
        </w:rPr>
      </w:pPr>
      <w:r w:rsidRPr="00B716DE">
        <w:rPr>
          <w:i/>
        </w:rPr>
        <w:t xml:space="preserve">Банк России опубликовал статистику ключевых показателей деятельности негосударственных пенсионных фондов (НПФ) за I полугодие 2026 года. По итогам шести месяцев НПФ </w:t>
      </w:r>
      <w:r w:rsidR="002463A9">
        <w:rPr>
          <w:i/>
        </w:rPr>
        <w:t>«</w:t>
      </w:r>
      <w:r w:rsidRPr="00B716DE">
        <w:rPr>
          <w:i/>
        </w:rPr>
        <w:t>БЛАГОСОСТОЯНИЕ</w:t>
      </w:r>
      <w:r w:rsidR="002463A9">
        <w:rPr>
          <w:i/>
        </w:rPr>
        <w:t>»</w:t>
      </w:r>
      <w:r w:rsidRPr="00B716DE">
        <w:rPr>
          <w:i/>
        </w:rPr>
        <w:t xml:space="preserve"> возглавил рейтинг НПФ по числу получателей негосударственной пенсии. На 30 июня фонд осуществлял регулярные выплаты 346 тысячам человек, то есть практически каждому четвертому получателю негосударственной пенсии в стране, </w:t>
      </w:r>
      <w:hyperlink w:anchor="ф2" w:history="1">
        <w:r w:rsidRPr="00B716DE">
          <w:rPr>
            <w:rStyle w:val="a3"/>
            <w:i/>
          </w:rPr>
          <w:t>сообщает AK&amp;M</w:t>
        </w:r>
      </w:hyperlink>
    </w:p>
    <w:p w14:paraId="0E180893" w14:textId="62352209" w:rsidR="00F84151" w:rsidRPr="00B716DE" w:rsidRDefault="00CA4D5D" w:rsidP="00676D5F">
      <w:pPr>
        <w:numPr>
          <w:ilvl w:val="0"/>
          <w:numId w:val="25"/>
        </w:numPr>
        <w:rPr>
          <w:i/>
        </w:rPr>
      </w:pPr>
      <w:r w:rsidRPr="00B716DE">
        <w:rPr>
          <w:i/>
        </w:rPr>
        <w:t xml:space="preserve">Цифра в 360 000 рублей часто встречается в заголовках, но за ней стоит четкая и прозрачная формула, утвержденная законодательством. Это не разовая премия и не гарантированный инвестиционный доход, а максимальная сумма государственного софинансирования, которую вы можете аккумулировать за 10 лет участия в Программе долгосрочных сбережений. </w:t>
      </w:r>
      <w:hyperlink w:anchor="ф3" w:history="1">
        <w:r w:rsidRPr="00B716DE">
          <w:rPr>
            <w:rStyle w:val="a3"/>
            <w:i/>
          </w:rPr>
          <w:t>На портале 9111.ru</w:t>
        </w:r>
      </w:hyperlink>
      <w:r w:rsidRPr="00B716DE">
        <w:rPr>
          <w:i/>
        </w:rPr>
        <w:t xml:space="preserve"> разобрали механику этого процесса, чтобы вы точно понимали, какие действия приведут к этому результату</w:t>
      </w:r>
    </w:p>
    <w:p w14:paraId="69136DBD" w14:textId="76846731" w:rsidR="00CA4D5D" w:rsidRPr="00B716DE" w:rsidRDefault="007458B7" w:rsidP="00676D5F">
      <w:pPr>
        <w:numPr>
          <w:ilvl w:val="0"/>
          <w:numId w:val="25"/>
        </w:numPr>
        <w:rPr>
          <w:i/>
        </w:rPr>
      </w:pPr>
      <w:r w:rsidRPr="00B716DE">
        <w:rPr>
          <w:i/>
        </w:rPr>
        <w:t xml:space="preserve">Депутат Госдумы, член комитета Госдумы по малому и среднему предпринимательству Алексей Говырин </w:t>
      </w:r>
      <w:hyperlink w:anchor="ф4" w:history="1">
        <w:r w:rsidRPr="00B716DE">
          <w:rPr>
            <w:rStyle w:val="a3"/>
            <w:i/>
          </w:rPr>
          <w:t>в беседе с RT</w:t>
        </w:r>
      </w:hyperlink>
      <w:r w:rsidRPr="00B716DE">
        <w:rPr>
          <w:i/>
        </w:rPr>
        <w:t xml:space="preserve"> напомнил, кого ожидает повышение пенсий с 1 октября. Военные пенсии вырастут вслед за денежным довольствием военнослужащих. В бюджете заложено увеличение на 4%, итоговый коэффициент еще может быть скорректирован. Оно охватит бывших военнослужащих, сотрудников МВД, Росгвардии, ФСИН, ФСБ, пожарной службы и таможни</w:t>
      </w:r>
    </w:p>
    <w:p w14:paraId="49CC7045" w14:textId="639DE1F4" w:rsidR="007458B7" w:rsidRPr="00B716DE" w:rsidRDefault="007458B7" w:rsidP="00676D5F">
      <w:pPr>
        <w:numPr>
          <w:ilvl w:val="0"/>
          <w:numId w:val="25"/>
        </w:numPr>
        <w:rPr>
          <w:i/>
        </w:rPr>
      </w:pPr>
      <w:r w:rsidRPr="00B716DE">
        <w:rPr>
          <w:i/>
        </w:rPr>
        <w:t xml:space="preserve">Каждый третий россиянин после выхода на пенсию планирует жить на доходы от недвижимости. Об этом говорится в результатах исследования, которые </w:t>
      </w:r>
      <w:hyperlink w:anchor="ф5" w:history="1">
        <w:r w:rsidRPr="00B716DE">
          <w:rPr>
            <w:rStyle w:val="a3"/>
            <w:i/>
          </w:rPr>
          <w:t>есть в распоряжении ТАСС</w:t>
        </w:r>
      </w:hyperlink>
      <w:r w:rsidRPr="00B716DE">
        <w:rPr>
          <w:i/>
        </w:rPr>
        <w:t>. 35% россиян рассматривают принадлежащую им недвижимость как потенциальный источник дохода после выхода на пенсию. При этом наиболее распространенным сценарием остается сохранить жилье для детей или внуков: так ответили 44% участников исследования</w:t>
      </w:r>
    </w:p>
    <w:p w14:paraId="4165BC2F" w14:textId="4CF46428" w:rsidR="007458B7" w:rsidRPr="00B716DE" w:rsidRDefault="00D84163" w:rsidP="00676D5F">
      <w:pPr>
        <w:numPr>
          <w:ilvl w:val="0"/>
          <w:numId w:val="25"/>
        </w:numPr>
        <w:rPr>
          <w:i/>
        </w:rPr>
      </w:pPr>
      <w:r w:rsidRPr="00B716DE">
        <w:rPr>
          <w:i/>
        </w:rPr>
        <w:t xml:space="preserve">Бывает, что человек всю жизнь усердно трудился, собрал записи в трудовой книжке и с нетерпением ждал заслуженного отдыха, сталкивается с отказом в выплате пенсии в Социальном фонде. На самом деле, стаж имеет значение, но не так, как многие привыкли думать. В последние годы система назначения пенсий претерпела значительные изменения, и прежние представления о том, что достаточно </w:t>
      </w:r>
      <w:r w:rsidR="002463A9">
        <w:rPr>
          <w:i/>
        </w:rPr>
        <w:t>«</w:t>
      </w:r>
      <w:r w:rsidRPr="00B716DE">
        <w:rPr>
          <w:i/>
        </w:rPr>
        <w:t>отработать – и получить</w:t>
      </w:r>
      <w:r w:rsidR="002463A9">
        <w:rPr>
          <w:i/>
        </w:rPr>
        <w:t>»</w:t>
      </w:r>
      <w:r w:rsidRPr="00B716DE">
        <w:rPr>
          <w:i/>
        </w:rPr>
        <w:t>, больше не актуальны. Долгий стаж – это лишь одно из условий, и не всегда решающее</w:t>
      </w:r>
      <w:r w:rsidR="00DE2433" w:rsidRPr="00B716DE">
        <w:rPr>
          <w:i/>
        </w:rPr>
        <w:t xml:space="preserve">, </w:t>
      </w:r>
      <w:hyperlink w:anchor="ф6" w:history="1">
        <w:r w:rsidR="00DE2433" w:rsidRPr="00B716DE">
          <w:rPr>
            <w:rStyle w:val="a3"/>
            <w:i/>
          </w:rPr>
          <w:t>пишет</w:t>
        </w:r>
        <w:r w:rsidRPr="00B716DE">
          <w:rPr>
            <w:rStyle w:val="a3"/>
            <w:i/>
          </w:rPr>
          <w:t xml:space="preserve"> </w:t>
        </w:r>
        <w:r w:rsidR="002463A9">
          <w:rPr>
            <w:rStyle w:val="a3"/>
            <w:i/>
          </w:rPr>
          <w:t>«</w:t>
        </w:r>
        <w:r w:rsidRPr="00B716DE">
          <w:rPr>
            <w:rStyle w:val="a3"/>
            <w:i/>
          </w:rPr>
          <w:t>Общественная служба новостей</w:t>
        </w:r>
        <w:r w:rsidR="002463A9">
          <w:rPr>
            <w:rStyle w:val="a3"/>
            <w:i/>
          </w:rPr>
          <w:t>»</w:t>
        </w:r>
      </w:hyperlink>
    </w:p>
    <w:p w14:paraId="161FE9FE" w14:textId="77777777" w:rsidR="00940029" w:rsidRPr="00B716DE" w:rsidRDefault="009D79CC" w:rsidP="00940029">
      <w:pPr>
        <w:pStyle w:val="10"/>
        <w:jc w:val="center"/>
      </w:pPr>
      <w:bookmarkStart w:id="6" w:name="_Toc173015209"/>
      <w:bookmarkStart w:id="7" w:name="_Toc239750528"/>
      <w:r w:rsidRPr="00B716DE">
        <w:lastRenderedPageBreak/>
        <w:t>Ци</w:t>
      </w:r>
      <w:r w:rsidR="00940029" w:rsidRPr="00B716DE">
        <w:t>таты дня</w:t>
      </w:r>
      <w:bookmarkEnd w:id="6"/>
      <w:bookmarkEnd w:id="7"/>
    </w:p>
    <w:p w14:paraId="616085AB" w14:textId="302A043B" w:rsidR="00676D5F" w:rsidRPr="0001328E" w:rsidRDefault="00B51AAA" w:rsidP="00B51AAA">
      <w:pPr>
        <w:numPr>
          <w:ilvl w:val="0"/>
          <w:numId w:val="27"/>
        </w:numPr>
        <w:rPr>
          <w:i/>
        </w:rPr>
      </w:pPr>
      <w:r w:rsidRPr="00795185">
        <w:rPr>
          <w:i/>
        </w:rPr>
        <w:t>Никита Чаплин, член Комитета Госдумы по бюджету и налогам: «Беззаявительное назначение уже работает для некоторых категорий: пенсии по инвалидности, пенсии по случаю потери кормильца детям до 18 лет, а также для тех, кто получает пенсию по инвалидности и достигает пенсионного возраста. Опыт показал, что это удобно и эффективно. Теперь этот механизм планируют распространить и на страховую пенсию по старости - для всех граждан»</w:t>
      </w:r>
    </w:p>
    <w:p w14:paraId="409204F0" w14:textId="776FF32A" w:rsidR="0001328E" w:rsidRPr="00795185" w:rsidRDefault="0001328E" w:rsidP="00B51AAA">
      <w:pPr>
        <w:numPr>
          <w:ilvl w:val="0"/>
          <w:numId w:val="27"/>
        </w:numPr>
        <w:rPr>
          <w:i/>
        </w:rPr>
      </w:pPr>
      <w:r w:rsidRPr="00692682">
        <w:rPr>
          <w:i/>
        </w:rPr>
        <w:t xml:space="preserve">Алдынай Монгуш, региональный директор ПСБ в Республике Тыва: </w:t>
      </w:r>
      <w:r w:rsidRPr="0001328E">
        <w:rPr>
          <w:i/>
        </w:rPr>
        <w:t xml:space="preserve">«Программа долгосрочных сбережений не требует активного управления капиталом и особых финансовых знаний. </w:t>
      </w:r>
      <w:r w:rsidRPr="00692682">
        <w:rPr>
          <w:i/>
        </w:rPr>
        <w:t>При этом софинансирование от государства, налоговые льготы, гарантия минимальной доходности делают ПДС надежным, высокодоходным и привлекательным механизмом формирования капитала»</w:t>
      </w:r>
    </w:p>
    <w:p w14:paraId="5E36359E" w14:textId="77777777" w:rsidR="00A0290C" w:rsidRPr="00B716DE"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B716DE">
        <w:rPr>
          <w:u w:val="single"/>
        </w:rPr>
        <w:lastRenderedPageBreak/>
        <w:t>ОГЛАВЛЕНИЕ</w:t>
      </w:r>
    </w:p>
    <w:p w14:paraId="003A708B" w14:textId="154FAB1A" w:rsidR="0059619F" w:rsidRDefault="0016758D">
      <w:pPr>
        <w:pStyle w:val="12"/>
        <w:tabs>
          <w:tab w:val="right" w:leader="dot" w:pos="9061"/>
        </w:tabs>
        <w:rPr>
          <w:rFonts w:asciiTheme="minorHAnsi" w:eastAsiaTheme="minorEastAsia" w:hAnsiTheme="minorHAnsi" w:cstheme="minorBidi"/>
          <w:b w:val="0"/>
          <w:noProof/>
          <w:sz w:val="22"/>
          <w:szCs w:val="22"/>
        </w:rPr>
      </w:pPr>
      <w:r w:rsidRPr="00B716DE">
        <w:rPr>
          <w:caps/>
        </w:rPr>
        <w:fldChar w:fldCharType="begin"/>
      </w:r>
      <w:r w:rsidR="00310633" w:rsidRPr="00B716DE">
        <w:rPr>
          <w:caps/>
        </w:rPr>
        <w:instrText xml:space="preserve"> TOC \o "1-5" \h \z \u </w:instrText>
      </w:r>
      <w:r w:rsidRPr="00B716DE">
        <w:rPr>
          <w:caps/>
        </w:rPr>
        <w:fldChar w:fldCharType="separate"/>
      </w:r>
      <w:hyperlink w:anchor="_Toc239750527" w:history="1">
        <w:r w:rsidR="0059619F" w:rsidRPr="00C129D8">
          <w:rPr>
            <w:rStyle w:val="a3"/>
            <w:noProof/>
          </w:rPr>
          <w:t>Темы</w:t>
        </w:r>
        <w:r w:rsidR="0059619F" w:rsidRPr="00C129D8">
          <w:rPr>
            <w:rStyle w:val="a3"/>
            <w:rFonts w:ascii="Arial Rounded MT Bold" w:hAnsi="Arial Rounded MT Bold"/>
            <w:noProof/>
          </w:rPr>
          <w:t xml:space="preserve"> </w:t>
        </w:r>
        <w:r w:rsidR="0059619F" w:rsidRPr="00C129D8">
          <w:rPr>
            <w:rStyle w:val="a3"/>
            <w:noProof/>
          </w:rPr>
          <w:t>дня</w:t>
        </w:r>
        <w:r w:rsidR="0059619F">
          <w:rPr>
            <w:noProof/>
            <w:webHidden/>
          </w:rPr>
          <w:tab/>
        </w:r>
        <w:r w:rsidR="0059619F">
          <w:rPr>
            <w:noProof/>
            <w:webHidden/>
          </w:rPr>
          <w:fldChar w:fldCharType="begin"/>
        </w:r>
        <w:r w:rsidR="0059619F">
          <w:rPr>
            <w:noProof/>
            <w:webHidden/>
          </w:rPr>
          <w:instrText xml:space="preserve"> PAGEREF _Toc239750527 \h </w:instrText>
        </w:r>
        <w:r w:rsidR="0059619F">
          <w:rPr>
            <w:noProof/>
            <w:webHidden/>
          </w:rPr>
        </w:r>
        <w:r w:rsidR="0059619F">
          <w:rPr>
            <w:noProof/>
            <w:webHidden/>
          </w:rPr>
          <w:fldChar w:fldCharType="separate"/>
        </w:r>
        <w:r w:rsidR="006A0CFA">
          <w:rPr>
            <w:noProof/>
            <w:webHidden/>
          </w:rPr>
          <w:t>2</w:t>
        </w:r>
        <w:r w:rsidR="0059619F">
          <w:rPr>
            <w:noProof/>
            <w:webHidden/>
          </w:rPr>
          <w:fldChar w:fldCharType="end"/>
        </w:r>
      </w:hyperlink>
    </w:p>
    <w:p w14:paraId="5CFC36EC" w14:textId="0A55DBDF"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528" w:history="1">
        <w:r w:rsidRPr="00C129D8">
          <w:rPr>
            <w:rStyle w:val="a3"/>
            <w:noProof/>
          </w:rPr>
          <w:t>Цитаты дня</w:t>
        </w:r>
        <w:r>
          <w:rPr>
            <w:noProof/>
            <w:webHidden/>
          </w:rPr>
          <w:tab/>
        </w:r>
        <w:r>
          <w:rPr>
            <w:noProof/>
            <w:webHidden/>
          </w:rPr>
          <w:fldChar w:fldCharType="begin"/>
        </w:r>
        <w:r>
          <w:rPr>
            <w:noProof/>
            <w:webHidden/>
          </w:rPr>
          <w:instrText xml:space="preserve"> PAGEREF _Toc239750528 \h </w:instrText>
        </w:r>
        <w:r>
          <w:rPr>
            <w:noProof/>
            <w:webHidden/>
          </w:rPr>
        </w:r>
        <w:r>
          <w:rPr>
            <w:noProof/>
            <w:webHidden/>
          </w:rPr>
          <w:fldChar w:fldCharType="separate"/>
        </w:r>
        <w:r w:rsidR="006A0CFA">
          <w:rPr>
            <w:noProof/>
            <w:webHidden/>
          </w:rPr>
          <w:t>3</w:t>
        </w:r>
        <w:r>
          <w:rPr>
            <w:noProof/>
            <w:webHidden/>
          </w:rPr>
          <w:fldChar w:fldCharType="end"/>
        </w:r>
      </w:hyperlink>
    </w:p>
    <w:p w14:paraId="52D3DEF1" w14:textId="3B97019D"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529" w:history="1">
        <w:r w:rsidRPr="00C129D8">
          <w:rPr>
            <w:rStyle w:val="a3"/>
            <w:noProof/>
          </w:rPr>
          <w:t>НОВОСТИ ПЕНСИОННОЙ ОТРАСЛИ</w:t>
        </w:r>
        <w:r>
          <w:rPr>
            <w:noProof/>
            <w:webHidden/>
          </w:rPr>
          <w:tab/>
        </w:r>
        <w:r>
          <w:rPr>
            <w:noProof/>
            <w:webHidden/>
          </w:rPr>
          <w:fldChar w:fldCharType="begin"/>
        </w:r>
        <w:r>
          <w:rPr>
            <w:noProof/>
            <w:webHidden/>
          </w:rPr>
          <w:instrText xml:space="preserve"> PAGEREF _Toc239750529 \h </w:instrText>
        </w:r>
        <w:r>
          <w:rPr>
            <w:noProof/>
            <w:webHidden/>
          </w:rPr>
        </w:r>
        <w:r>
          <w:rPr>
            <w:noProof/>
            <w:webHidden/>
          </w:rPr>
          <w:fldChar w:fldCharType="separate"/>
        </w:r>
        <w:r w:rsidR="006A0CFA">
          <w:rPr>
            <w:noProof/>
            <w:webHidden/>
          </w:rPr>
          <w:t>13</w:t>
        </w:r>
        <w:r>
          <w:rPr>
            <w:noProof/>
            <w:webHidden/>
          </w:rPr>
          <w:fldChar w:fldCharType="end"/>
        </w:r>
      </w:hyperlink>
    </w:p>
    <w:p w14:paraId="251C984C" w14:textId="6031A038"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530" w:history="1">
        <w:r w:rsidRPr="00C129D8">
          <w:rPr>
            <w:rStyle w:val="a3"/>
            <w:noProof/>
          </w:rPr>
          <w:t>Новости отрасли НПФ</w:t>
        </w:r>
        <w:r>
          <w:rPr>
            <w:noProof/>
            <w:webHidden/>
          </w:rPr>
          <w:tab/>
        </w:r>
        <w:r>
          <w:rPr>
            <w:noProof/>
            <w:webHidden/>
          </w:rPr>
          <w:fldChar w:fldCharType="begin"/>
        </w:r>
        <w:r>
          <w:rPr>
            <w:noProof/>
            <w:webHidden/>
          </w:rPr>
          <w:instrText xml:space="preserve"> PAGEREF _Toc239750530 \h </w:instrText>
        </w:r>
        <w:r>
          <w:rPr>
            <w:noProof/>
            <w:webHidden/>
          </w:rPr>
        </w:r>
        <w:r>
          <w:rPr>
            <w:noProof/>
            <w:webHidden/>
          </w:rPr>
          <w:fldChar w:fldCharType="separate"/>
        </w:r>
        <w:r w:rsidR="006A0CFA">
          <w:rPr>
            <w:noProof/>
            <w:webHidden/>
          </w:rPr>
          <w:t>13</w:t>
        </w:r>
        <w:r>
          <w:rPr>
            <w:noProof/>
            <w:webHidden/>
          </w:rPr>
          <w:fldChar w:fldCharType="end"/>
        </w:r>
      </w:hyperlink>
    </w:p>
    <w:p w14:paraId="550B5FCB" w14:textId="27601158"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31" w:history="1">
        <w:r w:rsidRPr="00C129D8">
          <w:rPr>
            <w:rStyle w:val="a3"/>
            <w:noProof/>
          </w:rPr>
          <w:t>Ведомости, 07.09.2026, ЦБ изменит квалификационные требования для работы в банках и фондах</w:t>
        </w:r>
        <w:r>
          <w:rPr>
            <w:noProof/>
            <w:webHidden/>
          </w:rPr>
          <w:tab/>
        </w:r>
        <w:r>
          <w:rPr>
            <w:noProof/>
            <w:webHidden/>
          </w:rPr>
          <w:fldChar w:fldCharType="begin"/>
        </w:r>
        <w:r>
          <w:rPr>
            <w:noProof/>
            <w:webHidden/>
          </w:rPr>
          <w:instrText xml:space="preserve"> PAGEREF _Toc239750531 \h </w:instrText>
        </w:r>
        <w:r>
          <w:rPr>
            <w:noProof/>
            <w:webHidden/>
          </w:rPr>
        </w:r>
        <w:r>
          <w:rPr>
            <w:noProof/>
            <w:webHidden/>
          </w:rPr>
          <w:fldChar w:fldCharType="separate"/>
        </w:r>
        <w:r w:rsidR="006A0CFA">
          <w:rPr>
            <w:noProof/>
            <w:webHidden/>
          </w:rPr>
          <w:t>13</w:t>
        </w:r>
        <w:r>
          <w:rPr>
            <w:noProof/>
            <w:webHidden/>
          </w:rPr>
          <w:fldChar w:fldCharType="end"/>
        </w:r>
      </w:hyperlink>
    </w:p>
    <w:p w14:paraId="3066D3D3" w14:textId="56AC77F9" w:rsidR="0059619F" w:rsidRDefault="0059619F">
      <w:pPr>
        <w:pStyle w:val="31"/>
        <w:rPr>
          <w:rFonts w:asciiTheme="minorHAnsi" w:eastAsiaTheme="minorEastAsia" w:hAnsiTheme="minorHAnsi" w:cstheme="minorBidi"/>
          <w:sz w:val="22"/>
          <w:szCs w:val="22"/>
        </w:rPr>
      </w:pPr>
      <w:hyperlink w:anchor="_Toc239750532" w:history="1">
        <w:r w:rsidRPr="00C129D8">
          <w:rPr>
            <w:rStyle w:val="a3"/>
          </w:rPr>
          <w:t>С 1 октября актуализируются квалификационные требования к отдельным должностным лицам банков и ряда некредитных финансовых организаций. Об этом сообщил Банк России в соответствующем указании.</w:t>
        </w:r>
        <w:r>
          <w:rPr>
            <w:webHidden/>
          </w:rPr>
          <w:tab/>
        </w:r>
        <w:r>
          <w:rPr>
            <w:webHidden/>
          </w:rPr>
          <w:fldChar w:fldCharType="begin"/>
        </w:r>
        <w:r>
          <w:rPr>
            <w:webHidden/>
          </w:rPr>
          <w:instrText xml:space="preserve"> PAGEREF _Toc239750532 \h </w:instrText>
        </w:r>
        <w:r>
          <w:rPr>
            <w:webHidden/>
          </w:rPr>
        </w:r>
        <w:r>
          <w:rPr>
            <w:webHidden/>
          </w:rPr>
          <w:fldChar w:fldCharType="separate"/>
        </w:r>
        <w:r w:rsidR="006A0CFA">
          <w:rPr>
            <w:webHidden/>
          </w:rPr>
          <w:t>13</w:t>
        </w:r>
        <w:r>
          <w:rPr>
            <w:webHidden/>
          </w:rPr>
          <w:fldChar w:fldCharType="end"/>
        </w:r>
      </w:hyperlink>
    </w:p>
    <w:p w14:paraId="73D920C3" w14:textId="1C1380C7"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33" w:history="1">
        <w:r w:rsidRPr="00C129D8">
          <w:rPr>
            <w:rStyle w:val="a3"/>
            <w:noProof/>
          </w:rPr>
          <w:t>AK&amp;M, 07.09.2026, НПФ «БЛАГОСОСТОЯНИЕ» сохраняет лидерство по числу выплачиваемых негосударственных пенсий</w:t>
        </w:r>
        <w:r>
          <w:rPr>
            <w:noProof/>
            <w:webHidden/>
          </w:rPr>
          <w:tab/>
        </w:r>
        <w:r>
          <w:rPr>
            <w:noProof/>
            <w:webHidden/>
          </w:rPr>
          <w:fldChar w:fldCharType="begin"/>
        </w:r>
        <w:r>
          <w:rPr>
            <w:noProof/>
            <w:webHidden/>
          </w:rPr>
          <w:instrText xml:space="preserve"> PAGEREF _Toc239750533 \h </w:instrText>
        </w:r>
        <w:r>
          <w:rPr>
            <w:noProof/>
            <w:webHidden/>
          </w:rPr>
        </w:r>
        <w:r>
          <w:rPr>
            <w:noProof/>
            <w:webHidden/>
          </w:rPr>
          <w:fldChar w:fldCharType="separate"/>
        </w:r>
        <w:r w:rsidR="006A0CFA">
          <w:rPr>
            <w:noProof/>
            <w:webHidden/>
          </w:rPr>
          <w:t>13</w:t>
        </w:r>
        <w:r>
          <w:rPr>
            <w:noProof/>
            <w:webHidden/>
          </w:rPr>
          <w:fldChar w:fldCharType="end"/>
        </w:r>
      </w:hyperlink>
    </w:p>
    <w:p w14:paraId="6BCAD43F" w14:textId="3EF870E3" w:rsidR="0059619F" w:rsidRDefault="0059619F">
      <w:pPr>
        <w:pStyle w:val="31"/>
        <w:rPr>
          <w:rFonts w:asciiTheme="minorHAnsi" w:eastAsiaTheme="minorEastAsia" w:hAnsiTheme="minorHAnsi" w:cstheme="minorBidi"/>
          <w:sz w:val="22"/>
          <w:szCs w:val="22"/>
        </w:rPr>
      </w:pPr>
      <w:hyperlink w:anchor="_Toc239750534" w:history="1">
        <w:r w:rsidRPr="00C129D8">
          <w:rPr>
            <w:rStyle w:val="a3"/>
          </w:rPr>
          <w:t>Банк России опубликовал статистику ключевых показателей деятельности негосударственных пенсионных фондов (НПФ) за I полугодие 2026 года. По итогам шести месяцев НПФ «БЛАГОСОСТОЯНИЕ» возглавил рейтинг НПФ по числу получателей негосударственной пенсии. На 30 июня фонд осуществлял регулярные выплаты 346 тысячам человек, то есть практически каждому четвертому получателю негосударственной пенсии в стране.</w:t>
        </w:r>
        <w:r>
          <w:rPr>
            <w:webHidden/>
          </w:rPr>
          <w:tab/>
        </w:r>
        <w:r>
          <w:rPr>
            <w:webHidden/>
          </w:rPr>
          <w:fldChar w:fldCharType="begin"/>
        </w:r>
        <w:r>
          <w:rPr>
            <w:webHidden/>
          </w:rPr>
          <w:instrText xml:space="preserve"> PAGEREF _Toc239750534 \h </w:instrText>
        </w:r>
        <w:r>
          <w:rPr>
            <w:webHidden/>
          </w:rPr>
        </w:r>
        <w:r>
          <w:rPr>
            <w:webHidden/>
          </w:rPr>
          <w:fldChar w:fldCharType="separate"/>
        </w:r>
        <w:r w:rsidR="006A0CFA">
          <w:rPr>
            <w:webHidden/>
          </w:rPr>
          <w:t>13</w:t>
        </w:r>
        <w:r>
          <w:rPr>
            <w:webHidden/>
          </w:rPr>
          <w:fldChar w:fldCharType="end"/>
        </w:r>
      </w:hyperlink>
    </w:p>
    <w:p w14:paraId="5F3D5505" w14:textId="5BE4573B"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35" w:history="1">
        <w:r w:rsidRPr="00C129D8">
          <w:rPr>
            <w:rStyle w:val="a3"/>
            <w:noProof/>
          </w:rPr>
          <w:t>Журнал ГраФин, 07.09.2026, Копим на пенсию с работодателем: все, что нужно знать об установленном пенсионном плане</w:t>
        </w:r>
        <w:r>
          <w:rPr>
            <w:noProof/>
            <w:webHidden/>
          </w:rPr>
          <w:tab/>
        </w:r>
        <w:r>
          <w:rPr>
            <w:noProof/>
            <w:webHidden/>
          </w:rPr>
          <w:fldChar w:fldCharType="begin"/>
        </w:r>
        <w:r>
          <w:rPr>
            <w:noProof/>
            <w:webHidden/>
          </w:rPr>
          <w:instrText xml:space="preserve"> PAGEREF _Toc239750535 \h </w:instrText>
        </w:r>
        <w:r>
          <w:rPr>
            <w:noProof/>
            <w:webHidden/>
          </w:rPr>
        </w:r>
        <w:r>
          <w:rPr>
            <w:noProof/>
            <w:webHidden/>
          </w:rPr>
          <w:fldChar w:fldCharType="separate"/>
        </w:r>
        <w:r w:rsidR="006A0CFA">
          <w:rPr>
            <w:noProof/>
            <w:webHidden/>
          </w:rPr>
          <w:t>14</w:t>
        </w:r>
        <w:r>
          <w:rPr>
            <w:noProof/>
            <w:webHidden/>
          </w:rPr>
          <w:fldChar w:fldCharType="end"/>
        </w:r>
      </w:hyperlink>
    </w:p>
    <w:p w14:paraId="4EF37C74" w14:textId="4FBBD457" w:rsidR="0059619F" w:rsidRDefault="0059619F">
      <w:pPr>
        <w:pStyle w:val="31"/>
        <w:rPr>
          <w:rFonts w:asciiTheme="minorHAnsi" w:eastAsiaTheme="minorEastAsia" w:hAnsiTheme="minorHAnsi" w:cstheme="minorBidi"/>
          <w:sz w:val="22"/>
          <w:szCs w:val="22"/>
        </w:rPr>
      </w:pPr>
      <w:hyperlink w:anchor="_Toc239750536" w:history="1">
        <w:r w:rsidRPr="00C129D8">
          <w:rPr>
            <w:rStyle w:val="a3"/>
          </w:rPr>
          <w:t>Пенсионный рынок сейчас активно обсуждает новую инициативу — запуск установленных корпоративных пенсионных программ, который обяжет работодателей заботиться о дополнительной пенсии работников. Проект обсуждается под рабочим названием «Установленный пенсионный план», сокращенно — УПП. Кратко рассказываем, что это за инициатива и в чем ее основной смысл.</w:t>
        </w:r>
        <w:r>
          <w:rPr>
            <w:webHidden/>
          </w:rPr>
          <w:tab/>
        </w:r>
        <w:r>
          <w:rPr>
            <w:webHidden/>
          </w:rPr>
          <w:fldChar w:fldCharType="begin"/>
        </w:r>
        <w:r>
          <w:rPr>
            <w:webHidden/>
          </w:rPr>
          <w:instrText xml:space="preserve"> PAGEREF _Toc239750536 \h </w:instrText>
        </w:r>
        <w:r>
          <w:rPr>
            <w:webHidden/>
          </w:rPr>
        </w:r>
        <w:r>
          <w:rPr>
            <w:webHidden/>
          </w:rPr>
          <w:fldChar w:fldCharType="separate"/>
        </w:r>
        <w:r w:rsidR="006A0CFA">
          <w:rPr>
            <w:webHidden/>
          </w:rPr>
          <w:t>14</w:t>
        </w:r>
        <w:r>
          <w:rPr>
            <w:webHidden/>
          </w:rPr>
          <w:fldChar w:fldCharType="end"/>
        </w:r>
      </w:hyperlink>
    </w:p>
    <w:p w14:paraId="6DFA4D99" w14:textId="3DAD8CA8"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37" w:history="1">
        <w:r w:rsidRPr="00C129D8">
          <w:rPr>
            <w:rStyle w:val="a3"/>
            <w:noProof/>
          </w:rPr>
          <w:t>ComNews.ru, 07.09.2026, НПФ ВТБ внедрил платформу автоматизации целевого маркетинга</w:t>
        </w:r>
        <w:r>
          <w:rPr>
            <w:noProof/>
            <w:webHidden/>
          </w:rPr>
          <w:tab/>
        </w:r>
        <w:r>
          <w:rPr>
            <w:noProof/>
            <w:webHidden/>
          </w:rPr>
          <w:fldChar w:fldCharType="begin"/>
        </w:r>
        <w:r>
          <w:rPr>
            <w:noProof/>
            <w:webHidden/>
          </w:rPr>
          <w:instrText xml:space="preserve"> PAGEREF _Toc239750537 \h </w:instrText>
        </w:r>
        <w:r>
          <w:rPr>
            <w:noProof/>
            <w:webHidden/>
          </w:rPr>
        </w:r>
        <w:r>
          <w:rPr>
            <w:noProof/>
            <w:webHidden/>
          </w:rPr>
          <w:fldChar w:fldCharType="separate"/>
        </w:r>
        <w:r w:rsidR="006A0CFA">
          <w:rPr>
            <w:noProof/>
            <w:webHidden/>
          </w:rPr>
          <w:t>16</w:t>
        </w:r>
        <w:r>
          <w:rPr>
            <w:noProof/>
            <w:webHidden/>
          </w:rPr>
          <w:fldChar w:fldCharType="end"/>
        </w:r>
      </w:hyperlink>
    </w:p>
    <w:p w14:paraId="367FD028" w14:textId="1B7EF958" w:rsidR="0059619F" w:rsidRDefault="0059619F">
      <w:pPr>
        <w:pStyle w:val="31"/>
        <w:rPr>
          <w:rFonts w:asciiTheme="minorHAnsi" w:eastAsiaTheme="minorEastAsia" w:hAnsiTheme="minorHAnsi" w:cstheme="minorBidi"/>
          <w:sz w:val="22"/>
          <w:szCs w:val="22"/>
        </w:rPr>
      </w:pPr>
      <w:hyperlink w:anchor="_Toc239750538" w:history="1">
        <w:r w:rsidRPr="00C129D8">
          <w:rPr>
            <w:rStyle w:val="a3"/>
          </w:rPr>
          <w:t>НПФ ВТБ совместно с интегратором GlowByte внедрил отечественную платформу автоматизации целевого маркетинга CM Ocean вендора Data Sapience. Проект стал одним из первых на российском рынке негосударственных пенсионных фондов внедрений собственного изолированного инструмента для персонализации и автоматизации коммуникаций с клиентами.</w:t>
        </w:r>
        <w:r>
          <w:rPr>
            <w:webHidden/>
          </w:rPr>
          <w:tab/>
        </w:r>
        <w:r>
          <w:rPr>
            <w:webHidden/>
          </w:rPr>
          <w:fldChar w:fldCharType="begin"/>
        </w:r>
        <w:r>
          <w:rPr>
            <w:webHidden/>
          </w:rPr>
          <w:instrText xml:space="preserve"> PAGEREF _Toc239750538 \h </w:instrText>
        </w:r>
        <w:r>
          <w:rPr>
            <w:webHidden/>
          </w:rPr>
        </w:r>
        <w:r>
          <w:rPr>
            <w:webHidden/>
          </w:rPr>
          <w:fldChar w:fldCharType="separate"/>
        </w:r>
        <w:r w:rsidR="006A0CFA">
          <w:rPr>
            <w:webHidden/>
          </w:rPr>
          <w:t>16</w:t>
        </w:r>
        <w:r>
          <w:rPr>
            <w:webHidden/>
          </w:rPr>
          <w:fldChar w:fldCharType="end"/>
        </w:r>
      </w:hyperlink>
    </w:p>
    <w:p w14:paraId="606165D2" w14:textId="6B35EB9D"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39" w:history="1">
        <w:r w:rsidRPr="00C129D8">
          <w:rPr>
            <w:rStyle w:val="a3"/>
            <w:noProof/>
          </w:rPr>
          <w:t>Ваш Пенсионный Брокер, 07.09.2026, В первом полугодии 2026 года клиенты НПФ Эволюция получили выплаты на 6,8 млрд рублей</w:t>
        </w:r>
        <w:r>
          <w:rPr>
            <w:noProof/>
            <w:webHidden/>
          </w:rPr>
          <w:tab/>
        </w:r>
        <w:r>
          <w:rPr>
            <w:noProof/>
            <w:webHidden/>
          </w:rPr>
          <w:fldChar w:fldCharType="begin"/>
        </w:r>
        <w:r>
          <w:rPr>
            <w:noProof/>
            <w:webHidden/>
          </w:rPr>
          <w:instrText xml:space="preserve"> PAGEREF _Toc239750539 \h </w:instrText>
        </w:r>
        <w:r>
          <w:rPr>
            <w:noProof/>
            <w:webHidden/>
          </w:rPr>
        </w:r>
        <w:r>
          <w:rPr>
            <w:noProof/>
            <w:webHidden/>
          </w:rPr>
          <w:fldChar w:fldCharType="separate"/>
        </w:r>
        <w:r w:rsidR="006A0CFA">
          <w:rPr>
            <w:noProof/>
            <w:webHidden/>
          </w:rPr>
          <w:t>17</w:t>
        </w:r>
        <w:r>
          <w:rPr>
            <w:noProof/>
            <w:webHidden/>
          </w:rPr>
          <w:fldChar w:fldCharType="end"/>
        </w:r>
      </w:hyperlink>
    </w:p>
    <w:p w14:paraId="138C1A95" w14:textId="2FD2B69B" w:rsidR="0059619F" w:rsidRDefault="0059619F">
      <w:pPr>
        <w:pStyle w:val="31"/>
        <w:rPr>
          <w:rFonts w:asciiTheme="minorHAnsi" w:eastAsiaTheme="minorEastAsia" w:hAnsiTheme="minorHAnsi" w:cstheme="minorBidi"/>
          <w:sz w:val="22"/>
          <w:szCs w:val="22"/>
        </w:rPr>
      </w:pPr>
      <w:hyperlink w:anchor="_Toc239750540" w:history="1">
        <w:r w:rsidRPr="00C129D8">
          <w:rPr>
            <w:rStyle w:val="a3"/>
          </w:rPr>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w:t>
        </w:r>
        <w:r>
          <w:rPr>
            <w:webHidden/>
          </w:rPr>
          <w:tab/>
        </w:r>
        <w:r>
          <w:rPr>
            <w:webHidden/>
          </w:rPr>
          <w:fldChar w:fldCharType="begin"/>
        </w:r>
        <w:r>
          <w:rPr>
            <w:webHidden/>
          </w:rPr>
          <w:instrText xml:space="preserve"> PAGEREF _Toc239750540 \h </w:instrText>
        </w:r>
        <w:r>
          <w:rPr>
            <w:webHidden/>
          </w:rPr>
        </w:r>
        <w:r>
          <w:rPr>
            <w:webHidden/>
          </w:rPr>
          <w:fldChar w:fldCharType="separate"/>
        </w:r>
        <w:r w:rsidR="006A0CFA">
          <w:rPr>
            <w:webHidden/>
          </w:rPr>
          <w:t>17</w:t>
        </w:r>
        <w:r>
          <w:rPr>
            <w:webHidden/>
          </w:rPr>
          <w:fldChar w:fldCharType="end"/>
        </w:r>
      </w:hyperlink>
    </w:p>
    <w:p w14:paraId="00E4922F" w14:textId="34CFFD33"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41" w:history="1">
        <w:r w:rsidRPr="00C129D8">
          <w:rPr>
            <w:rStyle w:val="a3"/>
            <w:noProof/>
          </w:rPr>
          <w:t>Ваш Пенсионный Брокер, 07.09.2026, НПФ Ингосстрах принял участие в праздновании 448-летия Арзамаса</w:t>
        </w:r>
        <w:r>
          <w:rPr>
            <w:noProof/>
            <w:webHidden/>
          </w:rPr>
          <w:tab/>
        </w:r>
        <w:r>
          <w:rPr>
            <w:noProof/>
            <w:webHidden/>
          </w:rPr>
          <w:fldChar w:fldCharType="begin"/>
        </w:r>
        <w:r>
          <w:rPr>
            <w:noProof/>
            <w:webHidden/>
          </w:rPr>
          <w:instrText xml:space="preserve"> PAGEREF _Toc239750541 \h </w:instrText>
        </w:r>
        <w:r>
          <w:rPr>
            <w:noProof/>
            <w:webHidden/>
          </w:rPr>
        </w:r>
        <w:r>
          <w:rPr>
            <w:noProof/>
            <w:webHidden/>
          </w:rPr>
          <w:fldChar w:fldCharType="separate"/>
        </w:r>
        <w:r w:rsidR="006A0CFA">
          <w:rPr>
            <w:noProof/>
            <w:webHidden/>
          </w:rPr>
          <w:t>18</w:t>
        </w:r>
        <w:r>
          <w:rPr>
            <w:noProof/>
            <w:webHidden/>
          </w:rPr>
          <w:fldChar w:fldCharType="end"/>
        </w:r>
      </w:hyperlink>
    </w:p>
    <w:p w14:paraId="5BC8D68F" w14:textId="42324B86" w:rsidR="0059619F" w:rsidRDefault="0059619F">
      <w:pPr>
        <w:pStyle w:val="31"/>
        <w:rPr>
          <w:rFonts w:asciiTheme="minorHAnsi" w:eastAsiaTheme="minorEastAsia" w:hAnsiTheme="minorHAnsi" w:cstheme="minorBidi"/>
          <w:sz w:val="22"/>
          <w:szCs w:val="22"/>
        </w:rPr>
      </w:pPr>
      <w:hyperlink w:anchor="_Toc239750542" w:history="1">
        <w:r w:rsidRPr="00C129D8">
          <w:rPr>
            <w:rStyle w:val="a3"/>
          </w:rPr>
          <w:t>29 августа — в день празднования 448-ой годовщины образования города Арзамас — Негосударственный пенсионный фонд Ингосстрах организовал интерактивную площадку для жителей и гостей. Все желающие смогли познакомиться с миром финансов и повысить свою финансовую эрудицию. Специалисты фонда провели серию консультаций, в ходе которых ответили на вопросы посетителей о формировании накоплений, условиях получения финансовой поддержки государства, налоговых льготах. Особое внимание было уделено разбору реальных жизненных ситуаций: гости узнали, как проверить свои пенсионные накопления, выбрать стратегию их инвестирования, какие факторы влияют на размер будущей пенсии.</w:t>
        </w:r>
        <w:r>
          <w:rPr>
            <w:webHidden/>
          </w:rPr>
          <w:tab/>
        </w:r>
        <w:r>
          <w:rPr>
            <w:webHidden/>
          </w:rPr>
          <w:fldChar w:fldCharType="begin"/>
        </w:r>
        <w:r>
          <w:rPr>
            <w:webHidden/>
          </w:rPr>
          <w:instrText xml:space="preserve"> PAGEREF _Toc239750542 \h </w:instrText>
        </w:r>
        <w:r>
          <w:rPr>
            <w:webHidden/>
          </w:rPr>
        </w:r>
        <w:r>
          <w:rPr>
            <w:webHidden/>
          </w:rPr>
          <w:fldChar w:fldCharType="separate"/>
        </w:r>
        <w:r w:rsidR="006A0CFA">
          <w:rPr>
            <w:webHidden/>
          </w:rPr>
          <w:t>18</w:t>
        </w:r>
        <w:r>
          <w:rPr>
            <w:webHidden/>
          </w:rPr>
          <w:fldChar w:fldCharType="end"/>
        </w:r>
      </w:hyperlink>
    </w:p>
    <w:p w14:paraId="42DC22B6" w14:textId="666FD9B5"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43" w:history="1">
        <w:r w:rsidRPr="00C129D8">
          <w:rPr>
            <w:rStyle w:val="a3"/>
            <w:noProof/>
          </w:rPr>
          <w:t>Национальная Ассоциация Негосударственных Пенсионных Фондов, 07.09.2026, Поздравляем АО НПФ ПСБ с днем рождения!</w:t>
        </w:r>
        <w:r>
          <w:rPr>
            <w:noProof/>
            <w:webHidden/>
          </w:rPr>
          <w:tab/>
        </w:r>
        <w:r>
          <w:rPr>
            <w:noProof/>
            <w:webHidden/>
          </w:rPr>
          <w:fldChar w:fldCharType="begin"/>
        </w:r>
        <w:r>
          <w:rPr>
            <w:noProof/>
            <w:webHidden/>
          </w:rPr>
          <w:instrText xml:space="preserve"> PAGEREF _Toc239750543 \h </w:instrText>
        </w:r>
        <w:r>
          <w:rPr>
            <w:noProof/>
            <w:webHidden/>
          </w:rPr>
        </w:r>
        <w:r>
          <w:rPr>
            <w:noProof/>
            <w:webHidden/>
          </w:rPr>
          <w:fldChar w:fldCharType="separate"/>
        </w:r>
        <w:r w:rsidR="006A0CFA">
          <w:rPr>
            <w:noProof/>
            <w:webHidden/>
          </w:rPr>
          <w:t>18</w:t>
        </w:r>
        <w:r>
          <w:rPr>
            <w:noProof/>
            <w:webHidden/>
          </w:rPr>
          <w:fldChar w:fldCharType="end"/>
        </w:r>
      </w:hyperlink>
    </w:p>
    <w:p w14:paraId="122C819A" w14:textId="5099C3E6" w:rsidR="0059619F" w:rsidRDefault="0059619F">
      <w:pPr>
        <w:pStyle w:val="31"/>
        <w:rPr>
          <w:rFonts w:asciiTheme="minorHAnsi" w:eastAsiaTheme="minorEastAsia" w:hAnsiTheme="minorHAnsi" w:cstheme="minorBidi"/>
          <w:sz w:val="22"/>
          <w:szCs w:val="22"/>
        </w:rPr>
      </w:pPr>
      <w:hyperlink w:anchor="_Toc239750544" w:history="1">
        <w:r w:rsidRPr="00C129D8">
          <w:rPr>
            <w:rStyle w:val="a3"/>
          </w:rPr>
          <w:t>От всего сердца поздравляем коллег из АО НПФ ПСБ с Днем рождения фонда!</w:t>
        </w:r>
        <w:r>
          <w:rPr>
            <w:webHidden/>
          </w:rPr>
          <w:tab/>
        </w:r>
        <w:r>
          <w:rPr>
            <w:webHidden/>
          </w:rPr>
          <w:fldChar w:fldCharType="begin"/>
        </w:r>
        <w:r>
          <w:rPr>
            <w:webHidden/>
          </w:rPr>
          <w:instrText xml:space="preserve"> PAGEREF _Toc239750544 \h </w:instrText>
        </w:r>
        <w:r>
          <w:rPr>
            <w:webHidden/>
          </w:rPr>
        </w:r>
        <w:r>
          <w:rPr>
            <w:webHidden/>
          </w:rPr>
          <w:fldChar w:fldCharType="separate"/>
        </w:r>
        <w:r w:rsidR="006A0CFA">
          <w:rPr>
            <w:webHidden/>
          </w:rPr>
          <w:t>18</w:t>
        </w:r>
        <w:r>
          <w:rPr>
            <w:webHidden/>
          </w:rPr>
          <w:fldChar w:fldCharType="end"/>
        </w:r>
      </w:hyperlink>
    </w:p>
    <w:p w14:paraId="5074B07C" w14:textId="4B3485AD"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45" w:history="1">
        <w:r w:rsidRPr="00C129D8">
          <w:rPr>
            <w:rStyle w:val="a3"/>
            <w:noProof/>
          </w:rPr>
          <w:t>ННПФ, 07.09.2026, Банк России зарегистрировал изменения в Правила формирования долгосрочных сбережений Фонда</w:t>
        </w:r>
        <w:r>
          <w:rPr>
            <w:noProof/>
            <w:webHidden/>
          </w:rPr>
          <w:tab/>
        </w:r>
        <w:r>
          <w:rPr>
            <w:noProof/>
            <w:webHidden/>
          </w:rPr>
          <w:fldChar w:fldCharType="begin"/>
        </w:r>
        <w:r>
          <w:rPr>
            <w:noProof/>
            <w:webHidden/>
          </w:rPr>
          <w:instrText xml:space="preserve"> PAGEREF _Toc239750545 \h </w:instrText>
        </w:r>
        <w:r>
          <w:rPr>
            <w:noProof/>
            <w:webHidden/>
          </w:rPr>
        </w:r>
        <w:r>
          <w:rPr>
            <w:noProof/>
            <w:webHidden/>
          </w:rPr>
          <w:fldChar w:fldCharType="separate"/>
        </w:r>
        <w:r w:rsidR="006A0CFA">
          <w:rPr>
            <w:noProof/>
            <w:webHidden/>
          </w:rPr>
          <w:t>19</w:t>
        </w:r>
        <w:r>
          <w:rPr>
            <w:noProof/>
            <w:webHidden/>
          </w:rPr>
          <w:fldChar w:fldCharType="end"/>
        </w:r>
      </w:hyperlink>
    </w:p>
    <w:p w14:paraId="27A36016" w14:textId="45765EF9" w:rsidR="0059619F" w:rsidRDefault="0059619F">
      <w:pPr>
        <w:pStyle w:val="31"/>
        <w:rPr>
          <w:rFonts w:asciiTheme="minorHAnsi" w:eastAsiaTheme="minorEastAsia" w:hAnsiTheme="minorHAnsi" w:cstheme="minorBidi"/>
          <w:sz w:val="22"/>
          <w:szCs w:val="22"/>
        </w:rPr>
      </w:pPr>
      <w:hyperlink w:anchor="_Toc239750546" w:history="1">
        <w:r w:rsidRPr="00C129D8">
          <w:rPr>
            <w:rStyle w:val="a3"/>
          </w:rPr>
          <w:t>Акционерное общество «Национальный негосударственный пенсионный фонд» (далее - Фонд), лицензия № 288/2 от 07.06.2007 ФСФР РФ, уведомляет о регистрации Банком России изменений в Правила формирования долгосрочных сбережений Фонда.</w:t>
        </w:r>
        <w:r>
          <w:rPr>
            <w:webHidden/>
          </w:rPr>
          <w:tab/>
        </w:r>
        <w:r>
          <w:rPr>
            <w:webHidden/>
          </w:rPr>
          <w:fldChar w:fldCharType="begin"/>
        </w:r>
        <w:r>
          <w:rPr>
            <w:webHidden/>
          </w:rPr>
          <w:instrText xml:space="preserve"> PAGEREF _Toc239750546 \h </w:instrText>
        </w:r>
        <w:r>
          <w:rPr>
            <w:webHidden/>
          </w:rPr>
        </w:r>
        <w:r>
          <w:rPr>
            <w:webHidden/>
          </w:rPr>
          <w:fldChar w:fldCharType="separate"/>
        </w:r>
        <w:r w:rsidR="006A0CFA">
          <w:rPr>
            <w:webHidden/>
          </w:rPr>
          <w:t>19</w:t>
        </w:r>
        <w:r>
          <w:rPr>
            <w:webHidden/>
          </w:rPr>
          <w:fldChar w:fldCharType="end"/>
        </w:r>
      </w:hyperlink>
    </w:p>
    <w:p w14:paraId="41A9FA11" w14:textId="7F47B53E"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547" w:history="1">
        <w:r w:rsidRPr="00C129D8">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_Toc239750547 \h </w:instrText>
        </w:r>
        <w:r>
          <w:rPr>
            <w:noProof/>
            <w:webHidden/>
          </w:rPr>
        </w:r>
        <w:r>
          <w:rPr>
            <w:noProof/>
            <w:webHidden/>
          </w:rPr>
          <w:fldChar w:fldCharType="separate"/>
        </w:r>
        <w:r w:rsidR="006A0CFA">
          <w:rPr>
            <w:noProof/>
            <w:webHidden/>
          </w:rPr>
          <w:t>19</w:t>
        </w:r>
        <w:r>
          <w:rPr>
            <w:noProof/>
            <w:webHidden/>
          </w:rPr>
          <w:fldChar w:fldCharType="end"/>
        </w:r>
      </w:hyperlink>
    </w:p>
    <w:p w14:paraId="30EB425B" w14:textId="2A43064E"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48" w:history="1">
        <w:r w:rsidRPr="00C129D8">
          <w:rPr>
            <w:rStyle w:val="a3"/>
            <w:noProof/>
          </w:rPr>
          <w:t>9111.ru, 07.09.2026, Как происходит расчет 360 тысяч рублей: подробное объяснение финансовой формулы</w:t>
        </w:r>
        <w:r>
          <w:rPr>
            <w:noProof/>
            <w:webHidden/>
          </w:rPr>
          <w:tab/>
        </w:r>
        <w:r>
          <w:rPr>
            <w:noProof/>
            <w:webHidden/>
          </w:rPr>
          <w:fldChar w:fldCharType="begin"/>
        </w:r>
        <w:r>
          <w:rPr>
            <w:noProof/>
            <w:webHidden/>
          </w:rPr>
          <w:instrText xml:space="preserve"> PAGEREF _Toc239750548 \h </w:instrText>
        </w:r>
        <w:r>
          <w:rPr>
            <w:noProof/>
            <w:webHidden/>
          </w:rPr>
        </w:r>
        <w:r>
          <w:rPr>
            <w:noProof/>
            <w:webHidden/>
          </w:rPr>
          <w:fldChar w:fldCharType="separate"/>
        </w:r>
        <w:r w:rsidR="006A0CFA">
          <w:rPr>
            <w:noProof/>
            <w:webHidden/>
          </w:rPr>
          <w:t>19</w:t>
        </w:r>
        <w:r>
          <w:rPr>
            <w:noProof/>
            <w:webHidden/>
          </w:rPr>
          <w:fldChar w:fldCharType="end"/>
        </w:r>
      </w:hyperlink>
    </w:p>
    <w:p w14:paraId="4C5D7147" w14:textId="3845CD86" w:rsidR="0059619F" w:rsidRDefault="0059619F">
      <w:pPr>
        <w:pStyle w:val="31"/>
        <w:rPr>
          <w:rFonts w:asciiTheme="minorHAnsi" w:eastAsiaTheme="minorEastAsia" w:hAnsiTheme="minorHAnsi" w:cstheme="minorBidi"/>
          <w:sz w:val="22"/>
          <w:szCs w:val="22"/>
        </w:rPr>
      </w:pPr>
      <w:hyperlink w:anchor="_Toc239750549" w:history="1">
        <w:r w:rsidRPr="00C129D8">
          <w:rPr>
            <w:rStyle w:val="a3"/>
          </w:rPr>
          <w:t>Цифра в 360 000 рублей часто встречается в заголовках, но за ней стоит четкая и прозрачная формула, утвержденная законодательством. Это не разовая премия и не гарантированный инвестиционный доход, а максимальная сумма государственного софинансирования, которую вы можете аккумулировать за 10 лет участия в Программе долгосрочных сбережений (ПДС). Давайте разберем механику этого процесса, чтобы вы точно понимали, какие действия приведут к этому результату.</w:t>
        </w:r>
        <w:r>
          <w:rPr>
            <w:webHidden/>
          </w:rPr>
          <w:tab/>
        </w:r>
        <w:r>
          <w:rPr>
            <w:webHidden/>
          </w:rPr>
          <w:fldChar w:fldCharType="begin"/>
        </w:r>
        <w:r>
          <w:rPr>
            <w:webHidden/>
          </w:rPr>
          <w:instrText xml:space="preserve"> PAGEREF _Toc239750549 \h </w:instrText>
        </w:r>
        <w:r>
          <w:rPr>
            <w:webHidden/>
          </w:rPr>
        </w:r>
        <w:r>
          <w:rPr>
            <w:webHidden/>
          </w:rPr>
          <w:fldChar w:fldCharType="separate"/>
        </w:r>
        <w:r w:rsidR="006A0CFA">
          <w:rPr>
            <w:webHidden/>
          </w:rPr>
          <w:t>19</w:t>
        </w:r>
        <w:r>
          <w:rPr>
            <w:webHidden/>
          </w:rPr>
          <w:fldChar w:fldCharType="end"/>
        </w:r>
      </w:hyperlink>
    </w:p>
    <w:p w14:paraId="37CF90ED" w14:textId="046121AE"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50" w:history="1">
        <w:r w:rsidRPr="00C129D8">
          <w:rPr>
            <w:rStyle w:val="a3"/>
            <w:noProof/>
          </w:rPr>
          <w:t>Стерлеград (Уфа), 07.09.2026, Как получить 36 тыс. рублей от государства: названы условия для участников ПДС</w:t>
        </w:r>
        <w:r>
          <w:rPr>
            <w:noProof/>
            <w:webHidden/>
          </w:rPr>
          <w:tab/>
        </w:r>
        <w:r>
          <w:rPr>
            <w:noProof/>
            <w:webHidden/>
          </w:rPr>
          <w:fldChar w:fldCharType="begin"/>
        </w:r>
        <w:r>
          <w:rPr>
            <w:noProof/>
            <w:webHidden/>
          </w:rPr>
          <w:instrText xml:space="preserve"> PAGEREF _Toc239750550 \h </w:instrText>
        </w:r>
        <w:r>
          <w:rPr>
            <w:noProof/>
            <w:webHidden/>
          </w:rPr>
        </w:r>
        <w:r>
          <w:rPr>
            <w:noProof/>
            <w:webHidden/>
          </w:rPr>
          <w:fldChar w:fldCharType="separate"/>
        </w:r>
        <w:r w:rsidR="006A0CFA">
          <w:rPr>
            <w:noProof/>
            <w:webHidden/>
          </w:rPr>
          <w:t>21</w:t>
        </w:r>
        <w:r>
          <w:rPr>
            <w:noProof/>
            <w:webHidden/>
          </w:rPr>
          <w:fldChar w:fldCharType="end"/>
        </w:r>
      </w:hyperlink>
    </w:p>
    <w:p w14:paraId="30F7AFA9" w14:textId="7FB6B7CB" w:rsidR="0059619F" w:rsidRDefault="0059619F">
      <w:pPr>
        <w:pStyle w:val="31"/>
        <w:rPr>
          <w:rFonts w:asciiTheme="minorHAnsi" w:eastAsiaTheme="minorEastAsia" w:hAnsiTheme="minorHAnsi" w:cstheme="minorBidi"/>
          <w:sz w:val="22"/>
          <w:szCs w:val="22"/>
        </w:rPr>
      </w:pPr>
      <w:hyperlink w:anchor="_Toc239750551" w:history="1">
        <w:r w:rsidRPr="00C129D8">
          <w:rPr>
            <w:rStyle w:val="a3"/>
          </w:rPr>
          <w:t>Минимальный личный взнос, который дает право рассчитывать на государственное софинансирование по программе долгосрочных сбережений, составляет 2 тыс. рублей за календарный год. При этом максимальная доплата от государства достигает 36 тыс. рублей ежегодно. Размер поддержки зависит не только от суммы, которую человек направил на счет, но и от его среднемесячного дохода.</w:t>
        </w:r>
        <w:r>
          <w:rPr>
            <w:webHidden/>
          </w:rPr>
          <w:tab/>
        </w:r>
        <w:r>
          <w:rPr>
            <w:webHidden/>
          </w:rPr>
          <w:fldChar w:fldCharType="begin"/>
        </w:r>
        <w:r>
          <w:rPr>
            <w:webHidden/>
          </w:rPr>
          <w:instrText xml:space="preserve"> PAGEREF _Toc239750551 \h </w:instrText>
        </w:r>
        <w:r>
          <w:rPr>
            <w:webHidden/>
          </w:rPr>
        </w:r>
        <w:r>
          <w:rPr>
            <w:webHidden/>
          </w:rPr>
          <w:fldChar w:fldCharType="separate"/>
        </w:r>
        <w:r w:rsidR="006A0CFA">
          <w:rPr>
            <w:webHidden/>
          </w:rPr>
          <w:t>21</w:t>
        </w:r>
        <w:r>
          <w:rPr>
            <w:webHidden/>
          </w:rPr>
          <w:fldChar w:fldCharType="end"/>
        </w:r>
      </w:hyperlink>
    </w:p>
    <w:p w14:paraId="291ABEE3" w14:textId="208C4879"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52" w:history="1">
        <w:r w:rsidRPr="00C129D8">
          <w:rPr>
            <w:rStyle w:val="a3"/>
            <w:noProof/>
          </w:rPr>
          <w:t>Лента новостей Красноярска, 07.09.2026, Инвестиции для начинающих: как не потерять деньги и начать зарабатывать?</w:t>
        </w:r>
        <w:r>
          <w:rPr>
            <w:noProof/>
            <w:webHidden/>
          </w:rPr>
          <w:tab/>
        </w:r>
        <w:r>
          <w:rPr>
            <w:noProof/>
            <w:webHidden/>
          </w:rPr>
          <w:fldChar w:fldCharType="begin"/>
        </w:r>
        <w:r>
          <w:rPr>
            <w:noProof/>
            <w:webHidden/>
          </w:rPr>
          <w:instrText xml:space="preserve"> PAGEREF _Toc239750552 \h </w:instrText>
        </w:r>
        <w:r>
          <w:rPr>
            <w:noProof/>
            <w:webHidden/>
          </w:rPr>
        </w:r>
        <w:r>
          <w:rPr>
            <w:noProof/>
            <w:webHidden/>
          </w:rPr>
          <w:fldChar w:fldCharType="separate"/>
        </w:r>
        <w:r w:rsidR="006A0CFA">
          <w:rPr>
            <w:noProof/>
            <w:webHidden/>
          </w:rPr>
          <w:t>23</w:t>
        </w:r>
        <w:r>
          <w:rPr>
            <w:noProof/>
            <w:webHidden/>
          </w:rPr>
          <w:fldChar w:fldCharType="end"/>
        </w:r>
      </w:hyperlink>
    </w:p>
    <w:p w14:paraId="0219D1CD" w14:textId="654BC2AB" w:rsidR="0059619F" w:rsidRDefault="0059619F">
      <w:pPr>
        <w:pStyle w:val="31"/>
        <w:rPr>
          <w:rFonts w:asciiTheme="minorHAnsi" w:eastAsiaTheme="minorEastAsia" w:hAnsiTheme="minorHAnsi" w:cstheme="minorBidi"/>
          <w:sz w:val="22"/>
          <w:szCs w:val="22"/>
        </w:rPr>
      </w:pPr>
      <w:hyperlink w:anchor="_Toc239750553" w:history="1">
        <w:r w:rsidRPr="00C129D8">
          <w:rPr>
            <w:rStyle w:val="a3"/>
          </w:rPr>
          <w:t>В новом выпуске программы «Финансовая грамотность» специалист по финансовым вопросам Андрей Нечаев и Алиса Черняк разбирают основы инвестирования и самые частые ошибки новичков.</w:t>
        </w:r>
        <w:r>
          <w:rPr>
            <w:webHidden/>
          </w:rPr>
          <w:tab/>
        </w:r>
        <w:r>
          <w:rPr>
            <w:webHidden/>
          </w:rPr>
          <w:fldChar w:fldCharType="begin"/>
        </w:r>
        <w:r>
          <w:rPr>
            <w:webHidden/>
          </w:rPr>
          <w:instrText xml:space="preserve"> PAGEREF _Toc239750553 \h </w:instrText>
        </w:r>
        <w:r>
          <w:rPr>
            <w:webHidden/>
          </w:rPr>
        </w:r>
        <w:r>
          <w:rPr>
            <w:webHidden/>
          </w:rPr>
          <w:fldChar w:fldCharType="separate"/>
        </w:r>
        <w:r w:rsidR="006A0CFA">
          <w:rPr>
            <w:webHidden/>
          </w:rPr>
          <w:t>23</w:t>
        </w:r>
        <w:r>
          <w:rPr>
            <w:webHidden/>
          </w:rPr>
          <w:fldChar w:fldCharType="end"/>
        </w:r>
      </w:hyperlink>
    </w:p>
    <w:p w14:paraId="339255F4" w14:textId="65F33237"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54" w:history="1">
        <w:r w:rsidRPr="00C129D8">
          <w:rPr>
            <w:rStyle w:val="a3"/>
            <w:noProof/>
            <w:lang w:val="en-US"/>
          </w:rPr>
          <w:t>TMG</w:t>
        </w:r>
        <w:r w:rsidRPr="00C129D8">
          <w:rPr>
            <w:rStyle w:val="a3"/>
            <w:noProof/>
          </w:rPr>
          <w:t xml:space="preserve"> </w:t>
        </w:r>
        <w:r w:rsidRPr="00C129D8">
          <w:rPr>
            <w:rStyle w:val="a3"/>
            <w:noProof/>
            <w:lang w:val="en-US"/>
          </w:rPr>
          <w:t>News</w:t>
        </w:r>
        <w:r w:rsidRPr="00C129D8">
          <w:rPr>
            <w:rStyle w:val="a3"/>
            <w:noProof/>
          </w:rPr>
          <w:t>, 08.09.2026, Программу долгосрочных сбережений с гарантированной доходностью предлагают жителям Республики Тыва</w:t>
        </w:r>
        <w:r>
          <w:rPr>
            <w:noProof/>
            <w:webHidden/>
          </w:rPr>
          <w:tab/>
        </w:r>
        <w:r>
          <w:rPr>
            <w:noProof/>
            <w:webHidden/>
          </w:rPr>
          <w:fldChar w:fldCharType="begin"/>
        </w:r>
        <w:r>
          <w:rPr>
            <w:noProof/>
            <w:webHidden/>
          </w:rPr>
          <w:instrText xml:space="preserve"> PAGEREF _Toc239750554 \h </w:instrText>
        </w:r>
        <w:r>
          <w:rPr>
            <w:noProof/>
            <w:webHidden/>
          </w:rPr>
        </w:r>
        <w:r>
          <w:rPr>
            <w:noProof/>
            <w:webHidden/>
          </w:rPr>
          <w:fldChar w:fldCharType="separate"/>
        </w:r>
        <w:r w:rsidR="006A0CFA">
          <w:rPr>
            <w:noProof/>
            <w:webHidden/>
          </w:rPr>
          <w:t>24</w:t>
        </w:r>
        <w:r>
          <w:rPr>
            <w:noProof/>
            <w:webHidden/>
          </w:rPr>
          <w:fldChar w:fldCharType="end"/>
        </w:r>
      </w:hyperlink>
    </w:p>
    <w:p w14:paraId="0FF83921" w14:textId="7A71F791" w:rsidR="0059619F" w:rsidRDefault="0059619F">
      <w:pPr>
        <w:pStyle w:val="31"/>
        <w:rPr>
          <w:rFonts w:asciiTheme="minorHAnsi" w:eastAsiaTheme="minorEastAsia" w:hAnsiTheme="minorHAnsi" w:cstheme="minorBidi"/>
          <w:sz w:val="22"/>
          <w:szCs w:val="22"/>
        </w:rPr>
      </w:pPr>
      <w:hyperlink w:anchor="_Toc239750555" w:history="1">
        <w:r w:rsidRPr="00C129D8">
          <w:rPr>
            <w:rStyle w:val="a3"/>
          </w:rPr>
          <w:t>Жители Республики Тыва могут оформить в ПСБ договор по программе долгосрочных сбережений (ПДС) с гарантированной доходностью.</w:t>
        </w:r>
        <w:r>
          <w:rPr>
            <w:webHidden/>
          </w:rPr>
          <w:tab/>
        </w:r>
        <w:r>
          <w:rPr>
            <w:webHidden/>
          </w:rPr>
          <w:fldChar w:fldCharType="begin"/>
        </w:r>
        <w:r>
          <w:rPr>
            <w:webHidden/>
          </w:rPr>
          <w:instrText xml:space="preserve"> PAGEREF _Toc239750555 \h </w:instrText>
        </w:r>
        <w:r>
          <w:rPr>
            <w:webHidden/>
          </w:rPr>
        </w:r>
        <w:r>
          <w:rPr>
            <w:webHidden/>
          </w:rPr>
          <w:fldChar w:fldCharType="separate"/>
        </w:r>
        <w:r w:rsidR="006A0CFA">
          <w:rPr>
            <w:webHidden/>
          </w:rPr>
          <w:t>24</w:t>
        </w:r>
        <w:r>
          <w:rPr>
            <w:webHidden/>
          </w:rPr>
          <w:fldChar w:fldCharType="end"/>
        </w:r>
      </w:hyperlink>
    </w:p>
    <w:p w14:paraId="40B4560B" w14:textId="2F6BDCD5"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556" w:history="1">
        <w:r w:rsidRPr="00C129D8">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_Toc239750556 \h </w:instrText>
        </w:r>
        <w:r>
          <w:rPr>
            <w:noProof/>
            <w:webHidden/>
          </w:rPr>
        </w:r>
        <w:r>
          <w:rPr>
            <w:noProof/>
            <w:webHidden/>
          </w:rPr>
          <w:fldChar w:fldCharType="separate"/>
        </w:r>
        <w:r w:rsidR="006A0CFA">
          <w:rPr>
            <w:noProof/>
            <w:webHidden/>
          </w:rPr>
          <w:t>26</w:t>
        </w:r>
        <w:r>
          <w:rPr>
            <w:noProof/>
            <w:webHidden/>
          </w:rPr>
          <w:fldChar w:fldCharType="end"/>
        </w:r>
      </w:hyperlink>
    </w:p>
    <w:p w14:paraId="6155C088" w14:textId="1F0641CA"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57" w:history="1">
        <w:r w:rsidRPr="00C129D8">
          <w:rPr>
            <w:rStyle w:val="a3"/>
            <w:noProof/>
          </w:rPr>
          <w:t>Парламентская газета, 07.09.2026, Процедуру назначения пенсий могут изменить</w:t>
        </w:r>
        <w:r>
          <w:rPr>
            <w:noProof/>
            <w:webHidden/>
          </w:rPr>
          <w:tab/>
        </w:r>
        <w:r>
          <w:rPr>
            <w:noProof/>
            <w:webHidden/>
          </w:rPr>
          <w:fldChar w:fldCharType="begin"/>
        </w:r>
        <w:r>
          <w:rPr>
            <w:noProof/>
            <w:webHidden/>
          </w:rPr>
          <w:instrText xml:space="preserve"> PAGEREF _Toc239750557 \h </w:instrText>
        </w:r>
        <w:r>
          <w:rPr>
            <w:noProof/>
            <w:webHidden/>
          </w:rPr>
        </w:r>
        <w:r>
          <w:rPr>
            <w:noProof/>
            <w:webHidden/>
          </w:rPr>
          <w:fldChar w:fldCharType="separate"/>
        </w:r>
        <w:r w:rsidR="006A0CFA">
          <w:rPr>
            <w:noProof/>
            <w:webHidden/>
          </w:rPr>
          <w:t>26</w:t>
        </w:r>
        <w:r>
          <w:rPr>
            <w:noProof/>
            <w:webHidden/>
          </w:rPr>
          <w:fldChar w:fldCharType="end"/>
        </w:r>
      </w:hyperlink>
    </w:p>
    <w:p w14:paraId="31C807C2" w14:textId="55AAB1A2" w:rsidR="0059619F" w:rsidRDefault="0059619F">
      <w:pPr>
        <w:pStyle w:val="31"/>
        <w:rPr>
          <w:rFonts w:asciiTheme="minorHAnsi" w:eastAsiaTheme="minorEastAsia" w:hAnsiTheme="minorHAnsi" w:cstheme="minorBidi"/>
          <w:sz w:val="22"/>
          <w:szCs w:val="22"/>
        </w:rPr>
      </w:pPr>
      <w:hyperlink w:anchor="_Toc239750558" w:history="1">
        <w:r w:rsidRPr="00C129D8">
          <w:rPr>
            <w:rStyle w:val="a3"/>
          </w:rPr>
          <w:t>С 1 января 2027 году страховую пенсию по старости предлагают назначать в беззаявительном порядке. Предполагающий это проект закона подготовил Минтруд. Подробности - в материале «Парламентской газеты».</w:t>
        </w:r>
        <w:r>
          <w:rPr>
            <w:webHidden/>
          </w:rPr>
          <w:tab/>
        </w:r>
        <w:r>
          <w:rPr>
            <w:webHidden/>
          </w:rPr>
          <w:fldChar w:fldCharType="begin"/>
        </w:r>
        <w:r>
          <w:rPr>
            <w:webHidden/>
          </w:rPr>
          <w:instrText xml:space="preserve"> PAGEREF _Toc239750558 \h </w:instrText>
        </w:r>
        <w:r>
          <w:rPr>
            <w:webHidden/>
          </w:rPr>
        </w:r>
        <w:r>
          <w:rPr>
            <w:webHidden/>
          </w:rPr>
          <w:fldChar w:fldCharType="separate"/>
        </w:r>
        <w:r w:rsidR="006A0CFA">
          <w:rPr>
            <w:webHidden/>
          </w:rPr>
          <w:t>26</w:t>
        </w:r>
        <w:r>
          <w:rPr>
            <w:webHidden/>
          </w:rPr>
          <w:fldChar w:fldCharType="end"/>
        </w:r>
      </w:hyperlink>
    </w:p>
    <w:p w14:paraId="61DE7BF6" w14:textId="528E8008"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59" w:history="1">
        <w:r w:rsidRPr="00C129D8">
          <w:rPr>
            <w:rStyle w:val="a3"/>
            <w:noProof/>
          </w:rPr>
          <w:t>РИА Новости, 08.09.2026, Страховые пенсии по старости с 1 января 2027 г будут назначать автоматически</w:t>
        </w:r>
        <w:r>
          <w:rPr>
            <w:noProof/>
            <w:webHidden/>
          </w:rPr>
          <w:tab/>
        </w:r>
        <w:r>
          <w:rPr>
            <w:noProof/>
            <w:webHidden/>
          </w:rPr>
          <w:fldChar w:fldCharType="begin"/>
        </w:r>
        <w:r>
          <w:rPr>
            <w:noProof/>
            <w:webHidden/>
          </w:rPr>
          <w:instrText xml:space="preserve"> PAGEREF _Toc239750559 \h </w:instrText>
        </w:r>
        <w:r>
          <w:rPr>
            <w:noProof/>
            <w:webHidden/>
          </w:rPr>
        </w:r>
        <w:r>
          <w:rPr>
            <w:noProof/>
            <w:webHidden/>
          </w:rPr>
          <w:fldChar w:fldCharType="separate"/>
        </w:r>
        <w:r w:rsidR="006A0CFA">
          <w:rPr>
            <w:noProof/>
            <w:webHidden/>
          </w:rPr>
          <w:t>27</w:t>
        </w:r>
        <w:r>
          <w:rPr>
            <w:noProof/>
            <w:webHidden/>
          </w:rPr>
          <w:fldChar w:fldCharType="end"/>
        </w:r>
      </w:hyperlink>
    </w:p>
    <w:p w14:paraId="2F466815" w14:textId="0AF2B2A0" w:rsidR="0059619F" w:rsidRDefault="0059619F">
      <w:pPr>
        <w:pStyle w:val="31"/>
        <w:rPr>
          <w:rFonts w:asciiTheme="minorHAnsi" w:eastAsiaTheme="minorEastAsia" w:hAnsiTheme="minorHAnsi" w:cstheme="minorBidi"/>
          <w:sz w:val="22"/>
          <w:szCs w:val="22"/>
        </w:rPr>
      </w:pPr>
      <w:hyperlink w:anchor="_Toc239750560" w:history="1">
        <w:r w:rsidRPr="00C129D8">
          <w:rPr>
            <w:rStyle w:val="a3"/>
          </w:rPr>
          <w:t>Страховые пенсии по старости, в том числе по досрочным основаниям, с 1 января 2027 года в России будут назначать автоматически без каких-либо требований данных от получателя, сообщила РИА Новости эксперт Федерального методического центра повышения финансовой грамотности населения Президентской академии Екатерина Медякова.</w:t>
        </w:r>
        <w:r>
          <w:rPr>
            <w:webHidden/>
          </w:rPr>
          <w:tab/>
        </w:r>
        <w:r>
          <w:rPr>
            <w:webHidden/>
          </w:rPr>
          <w:fldChar w:fldCharType="begin"/>
        </w:r>
        <w:r>
          <w:rPr>
            <w:webHidden/>
          </w:rPr>
          <w:instrText xml:space="preserve"> PAGEREF _Toc239750560 \h </w:instrText>
        </w:r>
        <w:r>
          <w:rPr>
            <w:webHidden/>
          </w:rPr>
        </w:r>
        <w:r>
          <w:rPr>
            <w:webHidden/>
          </w:rPr>
          <w:fldChar w:fldCharType="separate"/>
        </w:r>
        <w:r w:rsidR="006A0CFA">
          <w:rPr>
            <w:webHidden/>
          </w:rPr>
          <w:t>27</w:t>
        </w:r>
        <w:r>
          <w:rPr>
            <w:webHidden/>
          </w:rPr>
          <w:fldChar w:fldCharType="end"/>
        </w:r>
      </w:hyperlink>
    </w:p>
    <w:p w14:paraId="3B13ADB1" w14:textId="7ADABA9C"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61" w:history="1">
        <w:r w:rsidRPr="00C129D8">
          <w:rPr>
            <w:rStyle w:val="a3"/>
            <w:noProof/>
          </w:rPr>
          <w:t>RT, 07.09.2026, Россиянам напомнили, кого ожидает повышение пенсий с 1 октября</w:t>
        </w:r>
        <w:r>
          <w:rPr>
            <w:noProof/>
            <w:webHidden/>
          </w:rPr>
          <w:tab/>
        </w:r>
        <w:r>
          <w:rPr>
            <w:noProof/>
            <w:webHidden/>
          </w:rPr>
          <w:fldChar w:fldCharType="begin"/>
        </w:r>
        <w:r>
          <w:rPr>
            <w:noProof/>
            <w:webHidden/>
          </w:rPr>
          <w:instrText xml:space="preserve"> PAGEREF _Toc239750561 \h </w:instrText>
        </w:r>
        <w:r>
          <w:rPr>
            <w:noProof/>
            <w:webHidden/>
          </w:rPr>
        </w:r>
        <w:r>
          <w:rPr>
            <w:noProof/>
            <w:webHidden/>
          </w:rPr>
          <w:fldChar w:fldCharType="separate"/>
        </w:r>
        <w:r w:rsidR="006A0CFA">
          <w:rPr>
            <w:noProof/>
            <w:webHidden/>
          </w:rPr>
          <w:t>28</w:t>
        </w:r>
        <w:r>
          <w:rPr>
            <w:noProof/>
            <w:webHidden/>
          </w:rPr>
          <w:fldChar w:fldCharType="end"/>
        </w:r>
      </w:hyperlink>
    </w:p>
    <w:p w14:paraId="7CFB44C0" w14:textId="124948DB" w:rsidR="0059619F" w:rsidRDefault="0059619F">
      <w:pPr>
        <w:pStyle w:val="31"/>
        <w:rPr>
          <w:rFonts w:asciiTheme="minorHAnsi" w:eastAsiaTheme="minorEastAsia" w:hAnsiTheme="minorHAnsi" w:cstheme="minorBidi"/>
          <w:sz w:val="22"/>
          <w:szCs w:val="22"/>
        </w:rPr>
      </w:pPr>
      <w:hyperlink w:anchor="_Toc239750562" w:history="1">
        <w:r w:rsidRPr="00C129D8">
          <w:rPr>
            <w:rStyle w:val="a3"/>
          </w:rPr>
          <w:t>Депутат Госдумы, член комитета Госдумы по малому и среднему предпринимательству Алексей Говырин (фракция «Единая Россия») в беседе с RT напомнил, кого ожидает повышение пенсий с 1 октября.</w:t>
        </w:r>
        <w:r>
          <w:rPr>
            <w:webHidden/>
          </w:rPr>
          <w:tab/>
        </w:r>
        <w:r>
          <w:rPr>
            <w:webHidden/>
          </w:rPr>
          <w:fldChar w:fldCharType="begin"/>
        </w:r>
        <w:r>
          <w:rPr>
            <w:webHidden/>
          </w:rPr>
          <w:instrText xml:space="preserve"> PAGEREF _Toc239750562 \h </w:instrText>
        </w:r>
        <w:r>
          <w:rPr>
            <w:webHidden/>
          </w:rPr>
        </w:r>
        <w:r>
          <w:rPr>
            <w:webHidden/>
          </w:rPr>
          <w:fldChar w:fldCharType="separate"/>
        </w:r>
        <w:r w:rsidR="006A0CFA">
          <w:rPr>
            <w:webHidden/>
          </w:rPr>
          <w:t>28</w:t>
        </w:r>
        <w:r>
          <w:rPr>
            <w:webHidden/>
          </w:rPr>
          <w:fldChar w:fldCharType="end"/>
        </w:r>
      </w:hyperlink>
    </w:p>
    <w:p w14:paraId="4E8977B4" w14:textId="6A829E61"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63" w:history="1">
        <w:r w:rsidRPr="00C129D8">
          <w:rPr>
            <w:rStyle w:val="a3"/>
            <w:noProof/>
          </w:rPr>
          <w:t>ТАСС, 07.09.2026, В ЛДПР призвали суммировать северный стаж для досрочного выхода женщин на пенсию</w:t>
        </w:r>
        <w:r>
          <w:rPr>
            <w:noProof/>
            <w:webHidden/>
          </w:rPr>
          <w:tab/>
        </w:r>
        <w:r>
          <w:rPr>
            <w:noProof/>
            <w:webHidden/>
          </w:rPr>
          <w:fldChar w:fldCharType="begin"/>
        </w:r>
        <w:r>
          <w:rPr>
            <w:noProof/>
            <w:webHidden/>
          </w:rPr>
          <w:instrText xml:space="preserve"> PAGEREF _Toc239750563 \h </w:instrText>
        </w:r>
        <w:r>
          <w:rPr>
            <w:noProof/>
            <w:webHidden/>
          </w:rPr>
        </w:r>
        <w:r>
          <w:rPr>
            <w:noProof/>
            <w:webHidden/>
          </w:rPr>
          <w:fldChar w:fldCharType="separate"/>
        </w:r>
        <w:r w:rsidR="006A0CFA">
          <w:rPr>
            <w:noProof/>
            <w:webHidden/>
          </w:rPr>
          <w:t>28</w:t>
        </w:r>
        <w:r>
          <w:rPr>
            <w:noProof/>
            <w:webHidden/>
          </w:rPr>
          <w:fldChar w:fldCharType="end"/>
        </w:r>
      </w:hyperlink>
    </w:p>
    <w:p w14:paraId="0AC21B45" w14:textId="78081D7E" w:rsidR="0059619F" w:rsidRDefault="0059619F">
      <w:pPr>
        <w:pStyle w:val="31"/>
        <w:rPr>
          <w:rFonts w:asciiTheme="minorHAnsi" w:eastAsiaTheme="minorEastAsia" w:hAnsiTheme="minorHAnsi" w:cstheme="minorBidi"/>
          <w:sz w:val="22"/>
          <w:szCs w:val="22"/>
        </w:rPr>
      </w:pPr>
      <w:hyperlink w:anchor="_Toc239750564" w:history="1">
        <w:r w:rsidRPr="00C129D8">
          <w:rPr>
            <w:rStyle w:val="a3"/>
          </w:rPr>
          <w:t>Женщинам, которые работали и в районах Крайнего Севера и в приравненных к ним местностях, нужно разрешить суммировать такой стаж при назначении досрочной страховой пенсии. С таким предложением в беседе с ТАСС выступила депутат Госдумы от ЛДПР Мария Харченко.</w:t>
        </w:r>
        <w:r>
          <w:rPr>
            <w:webHidden/>
          </w:rPr>
          <w:tab/>
        </w:r>
        <w:r>
          <w:rPr>
            <w:webHidden/>
          </w:rPr>
          <w:fldChar w:fldCharType="begin"/>
        </w:r>
        <w:r>
          <w:rPr>
            <w:webHidden/>
          </w:rPr>
          <w:instrText xml:space="preserve"> PAGEREF _Toc239750564 \h </w:instrText>
        </w:r>
        <w:r>
          <w:rPr>
            <w:webHidden/>
          </w:rPr>
        </w:r>
        <w:r>
          <w:rPr>
            <w:webHidden/>
          </w:rPr>
          <w:fldChar w:fldCharType="separate"/>
        </w:r>
        <w:r w:rsidR="006A0CFA">
          <w:rPr>
            <w:webHidden/>
          </w:rPr>
          <w:t>28</w:t>
        </w:r>
        <w:r>
          <w:rPr>
            <w:webHidden/>
          </w:rPr>
          <w:fldChar w:fldCharType="end"/>
        </w:r>
      </w:hyperlink>
    </w:p>
    <w:p w14:paraId="539CE89A" w14:textId="0E25FF78"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65" w:history="1">
        <w:r w:rsidRPr="00C129D8">
          <w:rPr>
            <w:rStyle w:val="a3"/>
            <w:noProof/>
          </w:rPr>
          <w:t>ТАСС, 06.09.2026, Аналитики выяснили, на что россияне планируют жить на пенсии</w:t>
        </w:r>
        <w:r>
          <w:rPr>
            <w:noProof/>
            <w:webHidden/>
          </w:rPr>
          <w:tab/>
        </w:r>
        <w:r>
          <w:rPr>
            <w:noProof/>
            <w:webHidden/>
          </w:rPr>
          <w:fldChar w:fldCharType="begin"/>
        </w:r>
        <w:r>
          <w:rPr>
            <w:noProof/>
            <w:webHidden/>
          </w:rPr>
          <w:instrText xml:space="preserve"> PAGEREF _Toc239750565 \h </w:instrText>
        </w:r>
        <w:r>
          <w:rPr>
            <w:noProof/>
            <w:webHidden/>
          </w:rPr>
        </w:r>
        <w:r>
          <w:rPr>
            <w:noProof/>
            <w:webHidden/>
          </w:rPr>
          <w:fldChar w:fldCharType="separate"/>
        </w:r>
        <w:r w:rsidR="006A0CFA">
          <w:rPr>
            <w:noProof/>
            <w:webHidden/>
          </w:rPr>
          <w:t>29</w:t>
        </w:r>
        <w:r>
          <w:rPr>
            <w:noProof/>
            <w:webHidden/>
          </w:rPr>
          <w:fldChar w:fldCharType="end"/>
        </w:r>
      </w:hyperlink>
    </w:p>
    <w:p w14:paraId="4594412C" w14:textId="6B3F059E" w:rsidR="0059619F" w:rsidRDefault="0059619F">
      <w:pPr>
        <w:pStyle w:val="31"/>
        <w:rPr>
          <w:rFonts w:asciiTheme="minorHAnsi" w:eastAsiaTheme="minorEastAsia" w:hAnsiTheme="minorHAnsi" w:cstheme="minorBidi"/>
          <w:sz w:val="22"/>
          <w:szCs w:val="22"/>
        </w:rPr>
      </w:pPr>
      <w:hyperlink w:anchor="_Toc239750566" w:history="1">
        <w:r w:rsidRPr="00C129D8">
          <w:rPr>
            <w:rStyle w:val="a3"/>
          </w:rPr>
          <w:t>Каждый третий россиянин после выхода на пенсию планирует жить на доходы от недвижимости. Об этом говорится в результатах исследования, которые есть в распоряжении ТАСС.</w:t>
        </w:r>
        <w:r>
          <w:rPr>
            <w:webHidden/>
          </w:rPr>
          <w:tab/>
        </w:r>
        <w:r>
          <w:rPr>
            <w:webHidden/>
          </w:rPr>
          <w:fldChar w:fldCharType="begin"/>
        </w:r>
        <w:r>
          <w:rPr>
            <w:webHidden/>
          </w:rPr>
          <w:instrText xml:space="preserve"> PAGEREF _Toc239750566 \h </w:instrText>
        </w:r>
        <w:r>
          <w:rPr>
            <w:webHidden/>
          </w:rPr>
        </w:r>
        <w:r>
          <w:rPr>
            <w:webHidden/>
          </w:rPr>
          <w:fldChar w:fldCharType="separate"/>
        </w:r>
        <w:r w:rsidR="006A0CFA">
          <w:rPr>
            <w:webHidden/>
          </w:rPr>
          <w:t>29</w:t>
        </w:r>
        <w:r>
          <w:rPr>
            <w:webHidden/>
          </w:rPr>
          <w:fldChar w:fldCharType="end"/>
        </w:r>
      </w:hyperlink>
    </w:p>
    <w:p w14:paraId="63951E08" w14:textId="5C0C3140"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67" w:history="1">
        <w:r w:rsidRPr="00C129D8">
          <w:rPr>
            <w:rStyle w:val="a3"/>
            <w:noProof/>
          </w:rPr>
          <w:t>Царьград, 07.09.2026, Машаров раскрыл график повышения пенсий в 2026 году</w:t>
        </w:r>
        <w:r>
          <w:rPr>
            <w:noProof/>
            <w:webHidden/>
          </w:rPr>
          <w:tab/>
        </w:r>
        <w:r>
          <w:rPr>
            <w:noProof/>
            <w:webHidden/>
          </w:rPr>
          <w:fldChar w:fldCharType="begin"/>
        </w:r>
        <w:r>
          <w:rPr>
            <w:noProof/>
            <w:webHidden/>
          </w:rPr>
          <w:instrText xml:space="preserve"> PAGEREF _Toc239750567 \h </w:instrText>
        </w:r>
        <w:r>
          <w:rPr>
            <w:noProof/>
            <w:webHidden/>
          </w:rPr>
        </w:r>
        <w:r>
          <w:rPr>
            <w:noProof/>
            <w:webHidden/>
          </w:rPr>
          <w:fldChar w:fldCharType="separate"/>
        </w:r>
        <w:r w:rsidR="006A0CFA">
          <w:rPr>
            <w:noProof/>
            <w:webHidden/>
          </w:rPr>
          <w:t>30</w:t>
        </w:r>
        <w:r>
          <w:rPr>
            <w:noProof/>
            <w:webHidden/>
          </w:rPr>
          <w:fldChar w:fldCharType="end"/>
        </w:r>
      </w:hyperlink>
    </w:p>
    <w:p w14:paraId="6AAE0C12" w14:textId="1D2CB97A" w:rsidR="0059619F" w:rsidRDefault="0059619F">
      <w:pPr>
        <w:pStyle w:val="31"/>
        <w:rPr>
          <w:rFonts w:asciiTheme="minorHAnsi" w:eastAsiaTheme="minorEastAsia" w:hAnsiTheme="minorHAnsi" w:cstheme="minorBidi"/>
          <w:sz w:val="22"/>
          <w:szCs w:val="22"/>
        </w:rPr>
      </w:pPr>
      <w:hyperlink w:anchor="_Toc239750568" w:history="1">
        <w:r w:rsidRPr="00C129D8">
          <w:rPr>
            <w:rStyle w:val="a3"/>
          </w:rPr>
          <w:t>В 2026 году повышение пенсионных выплат затронет сразу несколько категорий граждан. Как рассказал Евгений Машаров, член комиссии Общественной палаты РФ по общественному контролю и работе с обращениями граждан, индексация будет проходить поэтапно - в феврале, апреле, августе и октябре.</w:t>
        </w:r>
        <w:r>
          <w:rPr>
            <w:webHidden/>
          </w:rPr>
          <w:tab/>
        </w:r>
        <w:r>
          <w:rPr>
            <w:webHidden/>
          </w:rPr>
          <w:fldChar w:fldCharType="begin"/>
        </w:r>
        <w:r>
          <w:rPr>
            <w:webHidden/>
          </w:rPr>
          <w:instrText xml:space="preserve"> PAGEREF _Toc239750568 \h </w:instrText>
        </w:r>
        <w:r>
          <w:rPr>
            <w:webHidden/>
          </w:rPr>
        </w:r>
        <w:r>
          <w:rPr>
            <w:webHidden/>
          </w:rPr>
          <w:fldChar w:fldCharType="separate"/>
        </w:r>
        <w:r w:rsidR="006A0CFA">
          <w:rPr>
            <w:webHidden/>
          </w:rPr>
          <w:t>30</w:t>
        </w:r>
        <w:r>
          <w:rPr>
            <w:webHidden/>
          </w:rPr>
          <w:fldChar w:fldCharType="end"/>
        </w:r>
      </w:hyperlink>
    </w:p>
    <w:p w14:paraId="3211EF59" w14:textId="03BF8402"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69" w:history="1">
        <w:r w:rsidRPr="00C129D8">
          <w:rPr>
            <w:rStyle w:val="a3"/>
            <w:noProof/>
          </w:rPr>
          <w:t>Правда.ру, 07.09.2026, Экономисты объяснили необходимость накопления 200 пенсионных баллов для получения высокой пенсии в РФ</w:t>
        </w:r>
        <w:r>
          <w:rPr>
            <w:noProof/>
            <w:webHidden/>
          </w:rPr>
          <w:tab/>
        </w:r>
        <w:r>
          <w:rPr>
            <w:noProof/>
            <w:webHidden/>
          </w:rPr>
          <w:fldChar w:fldCharType="begin"/>
        </w:r>
        <w:r>
          <w:rPr>
            <w:noProof/>
            <w:webHidden/>
          </w:rPr>
          <w:instrText xml:space="preserve"> PAGEREF _Toc239750569 \h </w:instrText>
        </w:r>
        <w:r>
          <w:rPr>
            <w:noProof/>
            <w:webHidden/>
          </w:rPr>
        </w:r>
        <w:r>
          <w:rPr>
            <w:noProof/>
            <w:webHidden/>
          </w:rPr>
          <w:fldChar w:fldCharType="separate"/>
        </w:r>
        <w:r w:rsidR="006A0CFA">
          <w:rPr>
            <w:noProof/>
            <w:webHidden/>
          </w:rPr>
          <w:t>31</w:t>
        </w:r>
        <w:r>
          <w:rPr>
            <w:noProof/>
            <w:webHidden/>
          </w:rPr>
          <w:fldChar w:fldCharType="end"/>
        </w:r>
      </w:hyperlink>
    </w:p>
    <w:p w14:paraId="7517F6E1" w14:textId="2DF3C853" w:rsidR="0059619F" w:rsidRDefault="0059619F">
      <w:pPr>
        <w:pStyle w:val="31"/>
        <w:rPr>
          <w:rFonts w:asciiTheme="minorHAnsi" w:eastAsiaTheme="minorEastAsia" w:hAnsiTheme="minorHAnsi" w:cstheme="minorBidi"/>
          <w:sz w:val="22"/>
          <w:szCs w:val="22"/>
        </w:rPr>
      </w:pPr>
      <w:hyperlink w:anchor="_Toc239750570" w:history="1">
        <w:r w:rsidRPr="00C129D8">
          <w:rPr>
            <w:rStyle w:val="a3"/>
          </w:rPr>
          <w:t>Российская пенсионная система предъявляет жесткие требования к тем, кто рассчитывает на высокие выплаты по старости. Чтобы получать страховую пенсию, превышающую 40 тысяч рублей, гражданам недостаточно иметь высокий официальный доход — необходимо накопить значительное количество пенсионных коэффициентов. Доцент Финансового университета при правительстве РФ Игорь Балынин разъяснил, как устроена эта математика и с какими барьерами сталкиваются высокооплачиваемые специалисты при расчете будущих накоплений.</w:t>
        </w:r>
        <w:r>
          <w:rPr>
            <w:webHidden/>
          </w:rPr>
          <w:tab/>
        </w:r>
        <w:r>
          <w:rPr>
            <w:webHidden/>
          </w:rPr>
          <w:fldChar w:fldCharType="begin"/>
        </w:r>
        <w:r>
          <w:rPr>
            <w:webHidden/>
          </w:rPr>
          <w:instrText xml:space="preserve"> PAGEREF _Toc239750570 \h </w:instrText>
        </w:r>
        <w:r>
          <w:rPr>
            <w:webHidden/>
          </w:rPr>
        </w:r>
        <w:r>
          <w:rPr>
            <w:webHidden/>
          </w:rPr>
          <w:fldChar w:fldCharType="separate"/>
        </w:r>
        <w:r w:rsidR="006A0CFA">
          <w:rPr>
            <w:webHidden/>
          </w:rPr>
          <w:t>31</w:t>
        </w:r>
        <w:r>
          <w:rPr>
            <w:webHidden/>
          </w:rPr>
          <w:fldChar w:fldCharType="end"/>
        </w:r>
      </w:hyperlink>
    </w:p>
    <w:p w14:paraId="336715DE" w14:textId="7806D472"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71" w:history="1">
        <w:r w:rsidRPr="00C129D8">
          <w:rPr>
            <w:rStyle w:val="a3"/>
            <w:noProof/>
          </w:rPr>
          <w:t>Общественная служба новостей, 07.09.2026, Отработали 40 лет, а пенсии нет: почему длинный стаж не гарантирует выплаты</w:t>
        </w:r>
        <w:r>
          <w:rPr>
            <w:noProof/>
            <w:webHidden/>
          </w:rPr>
          <w:tab/>
        </w:r>
        <w:r>
          <w:rPr>
            <w:noProof/>
            <w:webHidden/>
          </w:rPr>
          <w:fldChar w:fldCharType="begin"/>
        </w:r>
        <w:r>
          <w:rPr>
            <w:noProof/>
            <w:webHidden/>
          </w:rPr>
          <w:instrText xml:space="preserve"> PAGEREF _Toc239750571 \h </w:instrText>
        </w:r>
        <w:r>
          <w:rPr>
            <w:noProof/>
            <w:webHidden/>
          </w:rPr>
        </w:r>
        <w:r>
          <w:rPr>
            <w:noProof/>
            <w:webHidden/>
          </w:rPr>
          <w:fldChar w:fldCharType="separate"/>
        </w:r>
        <w:r w:rsidR="006A0CFA">
          <w:rPr>
            <w:noProof/>
            <w:webHidden/>
          </w:rPr>
          <w:t>32</w:t>
        </w:r>
        <w:r>
          <w:rPr>
            <w:noProof/>
            <w:webHidden/>
          </w:rPr>
          <w:fldChar w:fldCharType="end"/>
        </w:r>
      </w:hyperlink>
    </w:p>
    <w:p w14:paraId="14BEB081" w14:textId="60DF8AD5" w:rsidR="0059619F" w:rsidRDefault="0059619F">
      <w:pPr>
        <w:pStyle w:val="31"/>
        <w:rPr>
          <w:rFonts w:asciiTheme="minorHAnsi" w:eastAsiaTheme="minorEastAsia" w:hAnsiTheme="minorHAnsi" w:cstheme="minorBidi"/>
          <w:sz w:val="22"/>
          <w:szCs w:val="22"/>
        </w:rPr>
      </w:pPr>
      <w:hyperlink w:anchor="_Toc239750572" w:history="1">
        <w:r w:rsidRPr="00C129D8">
          <w:rPr>
            <w:rStyle w:val="a3"/>
          </w:rPr>
          <w:t>Бывает, что человек всю жизнь усердно трудился, собрал записи в трудовой книжке и с нетерпением ждал заслуженного отдыха, сталкивается с отказом в выплате пенсии в Социальном фонде. На самом деле, стаж имеет значение, но не так, как многие привыкли думать. В последние годы система назначения пенсий претерпела значительные изменения, и прежние представления о том, что достаточно «отработать - и получить», больше не актуальны. Долгий стаж - это лишь одно из условий, и не всегда решающее.</w:t>
        </w:r>
        <w:r>
          <w:rPr>
            <w:webHidden/>
          </w:rPr>
          <w:tab/>
        </w:r>
        <w:r>
          <w:rPr>
            <w:webHidden/>
          </w:rPr>
          <w:fldChar w:fldCharType="begin"/>
        </w:r>
        <w:r>
          <w:rPr>
            <w:webHidden/>
          </w:rPr>
          <w:instrText xml:space="preserve"> PAGEREF _Toc239750572 \h </w:instrText>
        </w:r>
        <w:r>
          <w:rPr>
            <w:webHidden/>
          </w:rPr>
        </w:r>
        <w:r>
          <w:rPr>
            <w:webHidden/>
          </w:rPr>
          <w:fldChar w:fldCharType="separate"/>
        </w:r>
        <w:r w:rsidR="006A0CFA">
          <w:rPr>
            <w:webHidden/>
          </w:rPr>
          <w:t>32</w:t>
        </w:r>
        <w:r>
          <w:rPr>
            <w:webHidden/>
          </w:rPr>
          <w:fldChar w:fldCharType="end"/>
        </w:r>
      </w:hyperlink>
    </w:p>
    <w:p w14:paraId="728609F2" w14:textId="307D242D"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73" w:history="1">
        <w:r w:rsidRPr="00C129D8">
          <w:rPr>
            <w:rStyle w:val="a3"/>
            <w:noProof/>
          </w:rPr>
          <w:t>Общественная служба новостей, 07.09.2026, Стаж для пенсии пересчитают: кого может ждать прибавка</w:t>
        </w:r>
        <w:r>
          <w:rPr>
            <w:noProof/>
            <w:webHidden/>
          </w:rPr>
          <w:tab/>
        </w:r>
        <w:r>
          <w:rPr>
            <w:noProof/>
            <w:webHidden/>
          </w:rPr>
          <w:fldChar w:fldCharType="begin"/>
        </w:r>
        <w:r>
          <w:rPr>
            <w:noProof/>
            <w:webHidden/>
          </w:rPr>
          <w:instrText xml:space="preserve"> PAGEREF _Toc239750573 \h </w:instrText>
        </w:r>
        <w:r>
          <w:rPr>
            <w:noProof/>
            <w:webHidden/>
          </w:rPr>
        </w:r>
        <w:r>
          <w:rPr>
            <w:noProof/>
            <w:webHidden/>
          </w:rPr>
          <w:fldChar w:fldCharType="separate"/>
        </w:r>
        <w:r w:rsidR="006A0CFA">
          <w:rPr>
            <w:noProof/>
            <w:webHidden/>
          </w:rPr>
          <w:t>34</w:t>
        </w:r>
        <w:r>
          <w:rPr>
            <w:noProof/>
            <w:webHidden/>
          </w:rPr>
          <w:fldChar w:fldCharType="end"/>
        </w:r>
      </w:hyperlink>
    </w:p>
    <w:p w14:paraId="1B3874E3" w14:textId="2BCB3CC8" w:rsidR="0059619F" w:rsidRDefault="0059619F">
      <w:pPr>
        <w:pStyle w:val="31"/>
        <w:rPr>
          <w:rFonts w:asciiTheme="minorHAnsi" w:eastAsiaTheme="minorEastAsia" w:hAnsiTheme="minorHAnsi" w:cstheme="minorBidi"/>
          <w:sz w:val="22"/>
          <w:szCs w:val="22"/>
        </w:rPr>
      </w:pPr>
      <w:hyperlink w:anchor="_Toc239750574" w:history="1">
        <w:r w:rsidRPr="00C129D8">
          <w:rPr>
            <w:rStyle w:val="a3"/>
          </w:rPr>
          <w:t>Выписка из Социального фонда иногда похожа на лотерейный билет: у одних в графе «стаж» можно найти приятные сюрпризы, а у других - неожиданности, которые долго оставались незамеченными. С 2026 года правила расчета страхового стажа претерпели изменения, и незнание о них может привести к утрате пенсионных баллов.</w:t>
        </w:r>
        <w:r>
          <w:rPr>
            <w:webHidden/>
          </w:rPr>
          <w:tab/>
        </w:r>
        <w:r>
          <w:rPr>
            <w:webHidden/>
          </w:rPr>
          <w:fldChar w:fldCharType="begin"/>
        </w:r>
        <w:r>
          <w:rPr>
            <w:webHidden/>
          </w:rPr>
          <w:instrText xml:space="preserve"> PAGEREF _Toc239750574 \h </w:instrText>
        </w:r>
        <w:r>
          <w:rPr>
            <w:webHidden/>
          </w:rPr>
        </w:r>
        <w:r>
          <w:rPr>
            <w:webHidden/>
          </w:rPr>
          <w:fldChar w:fldCharType="separate"/>
        </w:r>
        <w:r w:rsidR="006A0CFA">
          <w:rPr>
            <w:webHidden/>
          </w:rPr>
          <w:t>34</w:t>
        </w:r>
        <w:r>
          <w:rPr>
            <w:webHidden/>
          </w:rPr>
          <w:fldChar w:fldCharType="end"/>
        </w:r>
      </w:hyperlink>
    </w:p>
    <w:p w14:paraId="5FE8F890" w14:textId="0708BC31"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75" w:history="1">
        <w:r w:rsidRPr="00C129D8">
          <w:rPr>
            <w:rStyle w:val="a3"/>
            <w:noProof/>
          </w:rPr>
          <w:t>PNZ.ru, 07.09.2026, Новые правила учета стажа в 2027 году: как не остаться без пенсии и части выплат</w:t>
        </w:r>
        <w:r>
          <w:rPr>
            <w:noProof/>
            <w:webHidden/>
          </w:rPr>
          <w:tab/>
        </w:r>
        <w:r>
          <w:rPr>
            <w:noProof/>
            <w:webHidden/>
          </w:rPr>
          <w:fldChar w:fldCharType="begin"/>
        </w:r>
        <w:r>
          <w:rPr>
            <w:noProof/>
            <w:webHidden/>
          </w:rPr>
          <w:instrText xml:space="preserve"> PAGEREF _Toc239750575 \h </w:instrText>
        </w:r>
        <w:r>
          <w:rPr>
            <w:noProof/>
            <w:webHidden/>
          </w:rPr>
        </w:r>
        <w:r>
          <w:rPr>
            <w:noProof/>
            <w:webHidden/>
          </w:rPr>
          <w:fldChar w:fldCharType="separate"/>
        </w:r>
        <w:r w:rsidR="006A0CFA">
          <w:rPr>
            <w:noProof/>
            <w:webHidden/>
          </w:rPr>
          <w:t>36</w:t>
        </w:r>
        <w:r>
          <w:rPr>
            <w:noProof/>
            <w:webHidden/>
          </w:rPr>
          <w:fldChar w:fldCharType="end"/>
        </w:r>
      </w:hyperlink>
    </w:p>
    <w:p w14:paraId="07948CD3" w14:textId="278C51C3" w:rsidR="0059619F" w:rsidRDefault="0059619F">
      <w:pPr>
        <w:pStyle w:val="31"/>
        <w:rPr>
          <w:rFonts w:asciiTheme="minorHAnsi" w:eastAsiaTheme="minorEastAsia" w:hAnsiTheme="minorHAnsi" w:cstheme="minorBidi"/>
          <w:sz w:val="22"/>
          <w:szCs w:val="22"/>
        </w:rPr>
      </w:pPr>
      <w:hyperlink w:anchor="_Toc239750576" w:history="1">
        <w:r w:rsidRPr="00C129D8">
          <w:rPr>
            <w:rStyle w:val="a3"/>
          </w:rPr>
          <w:t>Уход за пожилыми родственниками и людьми с инвалидностью со следующего года придется подтверждать по новым правилам, если этот период планируется учесть при назначении пенсии. Главное изменение коснется сроков подачи заявления: сообщать о начале ухода потребуется заранее, а не после завершения соответствующего периода, как предусмотрено действующим порядком.</w:t>
        </w:r>
        <w:r>
          <w:rPr>
            <w:webHidden/>
          </w:rPr>
          <w:tab/>
        </w:r>
        <w:r>
          <w:rPr>
            <w:webHidden/>
          </w:rPr>
          <w:fldChar w:fldCharType="begin"/>
        </w:r>
        <w:r>
          <w:rPr>
            <w:webHidden/>
          </w:rPr>
          <w:instrText xml:space="preserve"> PAGEREF _Toc239750576 \h </w:instrText>
        </w:r>
        <w:r>
          <w:rPr>
            <w:webHidden/>
          </w:rPr>
        </w:r>
        <w:r>
          <w:rPr>
            <w:webHidden/>
          </w:rPr>
          <w:fldChar w:fldCharType="separate"/>
        </w:r>
        <w:r w:rsidR="006A0CFA">
          <w:rPr>
            <w:webHidden/>
          </w:rPr>
          <w:t>36</w:t>
        </w:r>
        <w:r>
          <w:rPr>
            <w:webHidden/>
          </w:rPr>
          <w:fldChar w:fldCharType="end"/>
        </w:r>
      </w:hyperlink>
    </w:p>
    <w:p w14:paraId="68EB2C54" w14:textId="46B045F6"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77" w:history="1">
        <w:r w:rsidRPr="00C129D8">
          <w:rPr>
            <w:rStyle w:val="a3"/>
            <w:noProof/>
          </w:rPr>
          <w:t>PNZ.ru, 07.09.2026, Проверка стажа в Соцфонде обернется урезанием выплаты: кому снизят пенсию с октября 2026 года</w:t>
        </w:r>
        <w:r>
          <w:rPr>
            <w:noProof/>
            <w:webHidden/>
          </w:rPr>
          <w:tab/>
        </w:r>
        <w:r>
          <w:rPr>
            <w:noProof/>
            <w:webHidden/>
          </w:rPr>
          <w:fldChar w:fldCharType="begin"/>
        </w:r>
        <w:r>
          <w:rPr>
            <w:noProof/>
            <w:webHidden/>
          </w:rPr>
          <w:instrText xml:space="preserve"> PAGEREF _Toc239750577 \h </w:instrText>
        </w:r>
        <w:r>
          <w:rPr>
            <w:noProof/>
            <w:webHidden/>
          </w:rPr>
        </w:r>
        <w:r>
          <w:rPr>
            <w:noProof/>
            <w:webHidden/>
          </w:rPr>
          <w:fldChar w:fldCharType="separate"/>
        </w:r>
        <w:r w:rsidR="006A0CFA">
          <w:rPr>
            <w:noProof/>
            <w:webHidden/>
          </w:rPr>
          <w:t>37</w:t>
        </w:r>
        <w:r>
          <w:rPr>
            <w:noProof/>
            <w:webHidden/>
          </w:rPr>
          <w:fldChar w:fldCharType="end"/>
        </w:r>
      </w:hyperlink>
    </w:p>
    <w:p w14:paraId="21107CC4" w14:textId="791048AB" w:rsidR="0059619F" w:rsidRDefault="0059619F">
      <w:pPr>
        <w:pStyle w:val="31"/>
        <w:rPr>
          <w:rFonts w:asciiTheme="minorHAnsi" w:eastAsiaTheme="minorEastAsia" w:hAnsiTheme="minorHAnsi" w:cstheme="minorBidi"/>
          <w:sz w:val="22"/>
          <w:szCs w:val="22"/>
        </w:rPr>
      </w:pPr>
      <w:hyperlink w:anchor="_Toc239750578" w:history="1">
        <w:r w:rsidRPr="00C129D8">
          <w:rPr>
            <w:rStyle w:val="a3"/>
          </w:rPr>
          <w:t>Многие пенсионеры уверены, что обращение в Социальный фонд России с документами или заявлением на перерасчет способно привести только к одному результату — увеличению выплаты. Однако существует и обратная сторона: если при первоначальном назначении пенсии была допущена ошибка, СФР в определенных случаях может пересмотреть расчет и уменьшить сумму.</w:t>
        </w:r>
        <w:r>
          <w:rPr>
            <w:webHidden/>
          </w:rPr>
          <w:tab/>
        </w:r>
        <w:r>
          <w:rPr>
            <w:webHidden/>
          </w:rPr>
          <w:fldChar w:fldCharType="begin"/>
        </w:r>
        <w:r>
          <w:rPr>
            <w:webHidden/>
          </w:rPr>
          <w:instrText xml:space="preserve"> PAGEREF _Toc239750578 \h </w:instrText>
        </w:r>
        <w:r>
          <w:rPr>
            <w:webHidden/>
          </w:rPr>
        </w:r>
        <w:r>
          <w:rPr>
            <w:webHidden/>
          </w:rPr>
          <w:fldChar w:fldCharType="separate"/>
        </w:r>
        <w:r w:rsidR="006A0CFA">
          <w:rPr>
            <w:webHidden/>
          </w:rPr>
          <w:t>37</w:t>
        </w:r>
        <w:r>
          <w:rPr>
            <w:webHidden/>
          </w:rPr>
          <w:fldChar w:fldCharType="end"/>
        </w:r>
      </w:hyperlink>
    </w:p>
    <w:p w14:paraId="108F3469" w14:textId="7D117E12"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79" w:history="1">
        <w:r w:rsidRPr="00C129D8">
          <w:rPr>
            <w:rStyle w:val="a3"/>
            <w:noProof/>
          </w:rPr>
          <w:t>Life.ru, 07.09.2026, Пенсионные накопления на руки: эксперт МГУ раскрыл, кто может получить до 440 тысяч</w:t>
        </w:r>
        <w:r>
          <w:rPr>
            <w:noProof/>
            <w:webHidden/>
          </w:rPr>
          <w:tab/>
        </w:r>
        <w:r>
          <w:rPr>
            <w:noProof/>
            <w:webHidden/>
          </w:rPr>
          <w:fldChar w:fldCharType="begin"/>
        </w:r>
        <w:r>
          <w:rPr>
            <w:noProof/>
            <w:webHidden/>
          </w:rPr>
          <w:instrText xml:space="preserve"> PAGEREF _Toc239750579 \h </w:instrText>
        </w:r>
        <w:r>
          <w:rPr>
            <w:noProof/>
            <w:webHidden/>
          </w:rPr>
        </w:r>
        <w:r>
          <w:rPr>
            <w:noProof/>
            <w:webHidden/>
          </w:rPr>
          <w:fldChar w:fldCharType="separate"/>
        </w:r>
        <w:r w:rsidR="006A0CFA">
          <w:rPr>
            <w:noProof/>
            <w:webHidden/>
          </w:rPr>
          <w:t>39</w:t>
        </w:r>
        <w:r>
          <w:rPr>
            <w:noProof/>
            <w:webHidden/>
          </w:rPr>
          <w:fldChar w:fldCharType="end"/>
        </w:r>
      </w:hyperlink>
    </w:p>
    <w:p w14:paraId="60DA6560" w14:textId="62A09304" w:rsidR="0059619F" w:rsidRDefault="0059619F">
      <w:pPr>
        <w:pStyle w:val="31"/>
        <w:rPr>
          <w:rFonts w:asciiTheme="minorHAnsi" w:eastAsiaTheme="minorEastAsia" w:hAnsiTheme="minorHAnsi" w:cstheme="minorBidi"/>
          <w:sz w:val="22"/>
          <w:szCs w:val="22"/>
        </w:rPr>
      </w:pPr>
      <w:hyperlink w:anchor="_Toc239750580" w:history="1">
        <w:r w:rsidRPr="00C129D8">
          <w:rPr>
            <w:rStyle w:val="a3"/>
          </w:rPr>
          <w:t>Пенсионные средства граждане могут получить тремя путями: разовым платежом, в виде ежемесячной прибавки либо как срочную выплату. Однако закон ограничивает возможность забрать все деньги сразу, устанавливая строгие критерии для заявителей.</w:t>
        </w:r>
        <w:r>
          <w:rPr>
            <w:webHidden/>
          </w:rPr>
          <w:tab/>
        </w:r>
        <w:r>
          <w:rPr>
            <w:webHidden/>
          </w:rPr>
          <w:fldChar w:fldCharType="begin"/>
        </w:r>
        <w:r>
          <w:rPr>
            <w:webHidden/>
          </w:rPr>
          <w:instrText xml:space="preserve"> PAGEREF _Toc239750580 \h </w:instrText>
        </w:r>
        <w:r>
          <w:rPr>
            <w:webHidden/>
          </w:rPr>
        </w:r>
        <w:r>
          <w:rPr>
            <w:webHidden/>
          </w:rPr>
          <w:fldChar w:fldCharType="separate"/>
        </w:r>
        <w:r w:rsidR="006A0CFA">
          <w:rPr>
            <w:webHidden/>
          </w:rPr>
          <w:t>39</w:t>
        </w:r>
        <w:r>
          <w:rPr>
            <w:webHidden/>
          </w:rPr>
          <w:fldChar w:fldCharType="end"/>
        </w:r>
      </w:hyperlink>
    </w:p>
    <w:p w14:paraId="35700DC9" w14:textId="1D0822F9"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81" w:history="1">
        <w:r w:rsidRPr="00C129D8">
          <w:rPr>
            <w:rStyle w:val="a3"/>
            <w:noProof/>
            <w:lang w:val="en-US"/>
          </w:rPr>
          <w:t>Pravda</w:t>
        </w:r>
        <w:r w:rsidRPr="00C129D8">
          <w:rPr>
            <w:rStyle w:val="a3"/>
            <w:noProof/>
          </w:rPr>
          <w:t>.</w:t>
        </w:r>
        <w:r w:rsidRPr="00C129D8">
          <w:rPr>
            <w:rStyle w:val="a3"/>
            <w:noProof/>
            <w:lang w:val="en-US"/>
          </w:rPr>
          <w:t>ru</w:t>
        </w:r>
        <w:r w:rsidRPr="00C129D8">
          <w:rPr>
            <w:rStyle w:val="a3"/>
            <w:noProof/>
          </w:rPr>
          <w:t>, 07.09.2026, Россиянам пообещали индексацию пенсий в 2027 году: опубликован график и порядок начисления выплат</w:t>
        </w:r>
        <w:r>
          <w:rPr>
            <w:noProof/>
            <w:webHidden/>
          </w:rPr>
          <w:tab/>
        </w:r>
        <w:r>
          <w:rPr>
            <w:noProof/>
            <w:webHidden/>
          </w:rPr>
          <w:fldChar w:fldCharType="begin"/>
        </w:r>
        <w:r>
          <w:rPr>
            <w:noProof/>
            <w:webHidden/>
          </w:rPr>
          <w:instrText xml:space="preserve"> PAGEREF _Toc239750581 \h </w:instrText>
        </w:r>
        <w:r>
          <w:rPr>
            <w:noProof/>
            <w:webHidden/>
          </w:rPr>
        </w:r>
        <w:r>
          <w:rPr>
            <w:noProof/>
            <w:webHidden/>
          </w:rPr>
          <w:fldChar w:fldCharType="separate"/>
        </w:r>
        <w:r w:rsidR="006A0CFA">
          <w:rPr>
            <w:noProof/>
            <w:webHidden/>
          </w:rPr>
          <w:t>40</w:t>
        </w:r>
        <w:r>
          <w:rPr>
            <w:noProof/>
            <w:webHidden/>
          </w:rPr>
          <w:fldChar w:fldCharType="end"/>
        </w:r>
      </w:hyperlink>
    </w:p>
    <w:p w14:paraId="26CD9FCD" w14:textId="165B2831" w:rsidR="0059619F" w:rsidRDefault="0059619F">
      <w:pPr>
        <w:pStyle w:val="31"/>
        <w:rPr>
          <w:rFonts w:asciiTheme="minorHAnsi" w:eastAsiaTheme="minorEastAsia" w:hAnsiTheme="minorHAnsi" w:cstheme="minorBidi"/>
          <w:sz w:val="22"/>
          <w:szCs w:val="22"/>
        </w:rPr>
      </w:pPr>
      <w:hyperlink w:anchor="_Toc239750582" w:history="1">
        <w:r w:rsidRPr="00C129D8">
          <w:rPr>
            <w:rStyle w:val="a3"/>
          </w:rPr>
          <w:t>В 2027 году график пересмотра пенсионных выплат сохранит многоэтапную структуру. Корректировка затронет страховые, социальные и военные пенсии. Основной механизм индексации привязан к макроэкономическим показателям: темпам инфляции и динамике доходов профильного фонда.</w:t>
        </w:r>
        <w:r>
          <w:rPr>
            <w:webHidden/>
          </w:rPr>
          <w:tab/>
        </w:r>
        <w:r>
          <w:rPr>
            <w:webHidden/>
          </w:rPr>
          <w:fldChar w:fldCharType="begin"/>
        </w:r>
        <w:r>
          <w:rPr>
            <w:webHidden/>
          </w:rPr>
          <w:instrText xml:space="preserve"> PAGEREF _Toc239750582 \h </w:instrText>
        </w:r>
        <w:r>
          <w:rPr>
            <w:webHidden/>
          </w:rPr>
        </w:r>
        <w:r>
          <w:rPr>
            <w:webHidden/>
          </w:rPr>
          <w:fldChar w:fldCharType="separate"/>
        </w:r>
        <w:r w:rsidR="006A0CFA">
          <w:rPr>
            <w:webHidden/>
          </w:rPr>
          <w:t>40</w:t>
        </w:r>
        <w:r>
          <w:rPr>
            <w:webHidden/>
          </w:rPr>
          <w:fldChar w:fldCharType="end"/>
        </w:r>
      </w:hyperlink>
    </w:p>
    <w:p w14:paraId="397855C3" w14:textId="20EA50A0"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83" w:history="1">
        <w:r w:rsidRPr="00C129D8">
          <w:rPr>
            <w:rStyle w:val="a3"/>
            <w:noProof/>
            <w:lang w:val="en-US"/>
          </w:rPr>
          <w:t>Pravda</w:t>
        </w:r>
        <w:r w:rsidRPr="00C129D8">
          <w:rPr>
            <w:rStyle w:val="a3"/>
            <w:noProof/>
          </w:rPr>
          <w:t>.</w:t>
        </w:r>
        <w:r w:rsidRPr="00C129D8">
          <w:rPr>
            <w:rStyle w:val="a3"/>
            <w:noProof/>
            <w:lang w:val="en-US"/>
          </w:rPr>
          <w:t>ru</w:t>
        </w:r>
        <w:r w:rsidRPr="00C129D8">
          <w:rPr>
            <w:rStyle w:val="a3"/>
            <w:noProof/>
          </w:rPr>
          <w:t>, 07.09.2026, Экономисты объяснили необходимость накопления 200 пенсионных баллов для получения высокой пенсии в РФ</w:t>
        </w:r>
        <w:r>
          <w:rPr>
            <w:noProof/>
            <w:webHidden/>
          </w:rPr>
          <w:tab/>
        </w:r>
        <w:r>
          <w:rPr>
            <w:noProof/>
            <w:webHidden/>
          </w:rPr>
          <w:fldChar w:fldCharType="begin"/>
        </w:r>
        <w:r>
          <w:rPr>
            <w:noProof/>
            <w:webHidden/>
          </w:rPr>
          <w:instrText xml:space="preserve"> PAGEREF _Toc239750583 \h </w:instrText>
        </w:r>
        <w:r>
          <w:rPr>
            <w:noProof/>
            <w:webHidden/>
          </w:rPr>
        </w:r>
        <w:r>
          <w:rPr>
            <w:noProof/>
            <w:webHidden/>
          </w:rPr>
          <w:fldChar w:fldCharType="separate"/>
        </w:r>
        <w:r w:rsidR="006A0CFA">
          <w:rPr>
            <w:noProof/>
            <w:webHidden/>
          </w:rPr>
          <w:t>41</w:t>
        </w:r>
        <w:r>
          <w:rPr>
            <w:noProof/>
            <w:webHidden/>
          </w:rPr>
          <w:fldChar w:fldCharType="end"/>
        </w:r>
      </w:hyperlink>
    </w:p>
    <w:p w14:paraId="587EEEF5" w14:textId="7177C8B9" w:rsidR="0059619F" w:rsidRDefault="0059619F">
      <w:pPr>
        <w:pStyle w:val="31"/>
        <w:rPr>
          <w:rFonts w:asciiTheme="minorHAnsi" w:eastAsiaTheme="minorEastAsia" w:hAnsiTheme="minorHAnsi" w:cstheme="minorBidi"/>
          <w:sz w:val="22"/>
          <w:szCs w:val="22"/>
        </w:rPr>
      </w:pPr>
      <w:hyperlink w:anchor="_Toc239750584" w:history="1">
        <w:r w:rsidRPr="00C129D8">
          <w:rPr>
            <w:rStyle w:val="a3"/>
          </w:rPr>
          <w:t>Российская пенсионная система предъявляет жесткие требования к тем, кто рассчитывает на высокие выплаты по старости. Чтобы получать страховую пенсию, превышающую 40 тысяч рублей, гражданам недостаточно иметь высокий официальный доход - необходимо накопить значительное количество пенсионных коэффициентов. Доцент Финансового университета при правительстве РФ Игорь Балынин разъяснил, как устроена эта математика и с какими барьерами сталкиваются высокооплачиваемые специалисты при расчете будущих накоплений.</w:t>
        </w:r>
        <w:r>
          <w:rPr>
            <w:webHidden/>
          </w:rPr>
          <w:tab/>
        </w:r>
        <w:r>
          <w:rPr>
            <w:webHidden/>
          </w:rPr>
          <w:fldChar w:fldCharType="begin"/>
        </w:r>
        <w:r>
          <w:rPr>
            <w:webHidden/>
          </w:rPr>
          <w:instrText xml:space="preserve"> PAGEREF _Toc239750584 \h </w:instrText>
        </w:r>
        <w:r>
          <w:rPr>
            <w:webHidden/>
          </w:rPr>
        </w:r>
        <w:r>
          <w:rPr>
            <w:webHidden/>
          </w:rPr>
          <w:fldChar w:fldCharType="separate"/>
        </w:r>
        <w:r w:rsidR="006A0CFA">
          <w:rPr>
            <w:webHidden/>
          </w:rPr>
          <w:t>41</w:t>
        </w:r>
        <w:r>
          <w:rPr>
            <w:webHidden/>
          </w:rPr>
          <w:fldChar w:fldCharType="end"/>
        </w:r>
      </w:hyperlink>
    </w:p>
    <w:p w14:paraId="18A21408" w14:textId="3F460B2B"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85" w:history="1">
        <w:r w:rsidRPr="00C129D8">
          <w:rPr>
            <w:rStyle w:val="a3"/>
            <w:noProof/>
          </w:rPr>
          <w:t>Юга.ру, 07.09.2026, Не спешите за пенсией: как отложенный выход на заслуженный отдых превращает 30 тысяч в 69</w:t>
        </w:r>
        <w:r>
          <w:rPr>
            <w:noProof/>
            <w:webHidden/>
          </w:rPr>
          <w:tab/>
        </w:r>
        <w:r>
          <w:rPr>
            <w:noProof/>
            <w:webHidden/>
          </w:rPr>
          <w:fldChar w:fldCharType="begin"/>
        </w:r>
        <w:r>
          <w:rPr>
            <w:noProof/>
            <w:webHidden/>
          </w:rPr>
          <w:instrText xml:space="preserve"> PAGEREF _Toc239750585 \h </w:instrText>
        </w:r>
        <w:r>
          <w:rPr>
            <w:noProof/>
            <w:webHidden/>
          </w:rPr>
        </w:r>
        <w:r>
          <w:rPr>
            <w:noProof/>
            <w:webHidden/>
          </w:rPr>
          <w:fldChar w:fldCharType="separate"/>
        </w:r>
        <w:r w:rsidR="006A0CFA">
          <w:rPr>
            <w:noProof/>
            <w:webHidden/>
          </w:rPr>
          <w:t>42</w:t>
        </w:r>
        <w:r>
          <w:rPr>
            <w:noProof/>
            <w:webHidden/>
          </w:rPr>
          <w:fldChar w:fldCharType="end"/>
        </w:r>
      </w:hyperlink>
    </w:p>
    <w:p w14:paraId="1CE74762" w14:textId="67F2FBF1" w:rsidR="0059619F" w:rsidRDefault="0059619F">
      <w:pPr>
        <w:pStyle w:val="31"/>
        <w:rPr>
          <w:rFonts w:asciiTheme="minorHAnsi" w:eastAsiaTheme="minorEastAsia" w:hAnsiTheme="minorHAnsi" w:cstheme="minorBidi"/>
          <w:sz w:val="22"/>
          <w:szCs w:val="22"/>
        </w:rPr>
      </w:pPr>
      <w:hyperlink w:anchor="_Toc239750586" w:history="1">
        <w:r w:rsidRPr="00C129D8">
          <w:rPr>
            <w:rStyle w:val="a3"/>
          </w:rPr>
          <w:t>Вам исполнилось столько, сколько требует закон. Можно хоть завтра подать заявление и начать получать деньги. Но кто-то из знакомых советует подождать: мол, через пару лет пенсия станет заметно больше. Вы слышали про загадочные «повышающие коэффициенты», но не понимаете, что за ними стоит — реальная выгода или способ заставить вас работать дольше бесплатно.</w:t>
        </w:r>
        <w:r>
          <w:rPr>
            <w:webHidden/>
          </w:rPr>
          <w:tab/>
        </w:r>
        <w:r>
          <w:rPr>
            <w:webHidden/>
          </w:rPr>
          <w:fldChar w:fldCharType="begin"/>
        </w:r>
        <w:r>
          <w:rPr>
            <w:webHidden/>
          </w:rPr>
          <w:instrText xml:space="preserve"> PAGEREF _Toc239750586 \h </w:instrText>
        </w:r>
        <w:r>
          <w:rPr>
            <w:webHidden/>
          </w:rPr>
        </w:r>
        <w:r>
          <w:rPr>
            <w:webHidden/>
          </w:rPr>
          <w:fldChar w:fldCharType="separate"/>
        </w:r>
        <w:r w:rsidR="006A0CFA">
          <w:rPr>
            <w:webHidden/>
          </w:rPr>
          <w:t>42</w:t>
        </w:r>
        <w:r>
          <w:rPr>
            <w:webHidden/>
          </w:rPr>
          <w:fldChar w:fldCharType="end"/>
        </w:r>
      </w:hyperlink>
    </w:p>
    <w:p w14:paraId="6FAA3139" w14:textId="0996BA1F"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87" w:history="1">
        <w:r w:rsidRPr="00C129D8">
          <w:rPr>
            <w:rStyle w:val="a3"/>
            <w:noProof/>
          </w:rPr>
          <w:t>DEITA.RU, 07.09.2026, Какие россияне могут получать сразу две пенсии</w:t>
        </w:r>
        <w:r>
          <w:rPr>
            <w:noProof/>
            <w:webHidden/>
          </w:rPr>
          <w:tab/>
        </w:r>
        <w:r>
          <w:rPr>
            <w:noProof/>
            <w:webHidden/>
          </w:rPr>
          <w:fldChar w:fldCharType="begin"/>
        </w:r>
        <w:r>
          <w:rPr>
            <w:noProof/>
            <w:webHidden/>
          </w:rPr>
          <w:instrText xml:space="preserve"> PAGEREF _Toc239750587 \h </w:instrText>
        </w:r>
        <w:r>
          <w:rPr>
            <w:noProof/>
            <w:webHidden/>
          </w:rPr>
        </w:r>
        <w:r>
          <w:rPr>
            <w:noProof/>
            <w:webHidden/>
          </w:rPr>
          <w:fldChar w:fldCharType="separate"/>
        </w:r>
        <w:r w:rsidR="006A0CFA">
          <w:rPr>
            <w:noProof/>
            <w:webHidden/>
          </w:rPr>
          <w:t>45</w:t>
        </w:r>
        <w:r>
          <w:rPr>
            <w:noProof/>
            <w:webHidden/>
          </w:rPr>
          <w:fldChar w:fldCharType="end"/>
        </w:r>
      </w:hyperlink>
    </w:p>
    <w:p w14:paraId="6F2F4181" w14:textId="174A30AE" w:rsidR="0059619F" w:rsidRDefault="0059619F">
      <w:pPr>
        <w:pStyle w:val="31"/>
        <w:rPr>
          <w:rFonts w:asciiTheme="minorHAnsi" w:eastAsiaTheme="minorEastAsia" w:hAnsiTheme="minorHAnsi" w:cstheme="minorBidi"/>
          <w:sz w:val="22"/>
          <w:szCs w:val="22"/>
        </w:rPr>
      </w:pPr>
      <w:hyperlink w:anchor="_Toc239750588" w:history="1">
        <w:r w:rsidRPr="00C129D8">
          <w:rPr>
            <w:rStyle w:val="a3"/>
          </w:rPr>
          <w:t>Право на получение двух пенсий одновременно имеют военные пенсионеры, космонавты, инвалиды боевых действий и члены семей погибших добровольцев.</w:t>
        </w:r>
        <w:r>
          <w:rPr>
            <w:webHidden/>
          </w:rPr>
          <w:tab/>
        </w:r>
        <w:r>
          <w:rPr>
            <w:webHidden/>
          </w:rPr>
          <w:fldChar w:fldCharType="begin"/>
        </w:r>
        <w:r>
          <w:rPr>
            <w:webHidden/>
          </w:rPr>
          <w:instrText xml:space="preserve"> PAGEREF _Toc239750588 \h </w:instrText>
        </w:r>
        <w:r>
          <w:rPr>
            <w:webHidden/>
          </w:rPr>
        </w:r>
        <w:r>
          <w:rPr>
            <w:webHidden/>
          </w:rPr>
          <w:fldChar w:fldCharType="separate"/>
        </w:r>
        <w:r w:rsidR="006A0CFA">
          <w:rPr>
            <w:webHidden/>
          </w:rPr>
          <w:t>45</w:t>
        </w:r>
        <w:r>
          <w:rPr>
            <w:webHidden/>
          </w:rPr>
          <w:fldChar w:fldCharType="end"/>
        </w:r>
      </w:hyperlink>
    </w:p>
    <w:p w14:paraId="02F0DDFD" w14:textId="1BAF28D0"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89" w:history="1">
        <w:r w:rsidRPr="00C129D8">
          <w:rPr>
            <w:rStyle w:val="a3"/>
            <w:noProof/>
          </w:rPr>
          <w:t>Конкурент, 07.09.2026, Кому положены две пенсии? Полный список получателей и условия</w:t>
        </w:r>
        <w:r>
          <w:rPr>
            <w:noProof/>
            <w:webHidden/>
          </w:rPr>
          <w:tab/>
        </w:r>
        <w:r>
          <w:rPr>
            <w:noProof/>
            <w:webHidden/>
          </w:rPr>
          <w:fldChar w:fldCharType="begin"/>
        </w:r>
        <w:r>
          <w:rPr>
            <w:noProof/>
            <w:webHidden/>
          </w:rPr>
          <w:instrText xml:space="preserve"> PAGEREF _Toc239750589 \h </w:instrText>
        </w:r>
        <w:r>
          <w:rPr>
            <w:noProof/>
            <w:webHidden/>
          </w:rPr>
        </w:r>
        <w:r>
          <w:rPr>
            <w:noProof/>
            <w:webHidden/>
          </w:rPr>
          <w:fldChar w:fldCharType="separate"/>
        </w:r>
        <w:r w:rsidR="006A0CFA">
          <w:rPr>
            <w:noProof/>
            <w:webHidden/>
          </w:rPr>
          <w:t>46</w:t>
        </w:r>
        <w:r>
          <w:rPr>
            <w:noProof/>
            <w:webHidden/>
          </w:rPr>
          <w:fldChar w:fldCharType="end"/>
        </w:r>
      </w:hyperlink>
    </w:p>
    <w:p w14:paraId="6D80EA94" w14:textId="6687C9DE" w:rsidR="0059619F" w:rsidRDefault="0059619F">
      <w:pPr>
        <w:pStyle w:val="31"/>
        <w:rPr>
          <w:rFonts w:asciiTheme="minorHAnsi" w:eastAsiaTheme="minorEastAsia" w:hAnsiTheme="minorHAnsi" w:cstheme="minorBidi"/>
          <w:sz w:val="22"/>
          <w:szCs w:val="22"/>
        </w:rPr>
      </w:pPr>
      <w:hyperlink w:anchor="_Toc239750590" w:history="1">
        <w:r w:rsidRPr="00C129D8">
          <w:rPr>
            <w:rStyle w:val="a3"/>
          </w:rPr>
          <w:t>В России существует возможность получать две пенсии одновременно, но доступна она лишь определенным категориям граждан. Как пояснил декан факультета права НИУ ВШЭ Вадим Виноградов, в этот список входят военные пенсионеры, космонавты, инвалиды боевых действий и семьи погибших добровольцев.</w:t>
        </w:r>
        <w:r>
          <w:rPr>
            <w:webHidden/>
          </w:rPr>
          <w:tab/>
        </w:r>
        <w:r>
          <w:rPr>
            <w:webHidden/>
          </w:rPr>
          <w:fldChar w:fldCharType="begin"/>
        </w:r>
        <w:r>
          <w:rPr>
            <w:webHidden/>
          </w:rPr>
          <w:instrText xml:space="preserve"> PAGEREF _Toc239750590 \h </w:instrText>
        </w:r>
        <w:r>
          <w:rPr>
            <w:webHidden/>
          </w:rPr>
        </w:r>
        <w:r>
          <w:rPr>
            <w:webHidden/>
          </w:rPr>
          <w:fldChar w:fldCharType="separate"/>
        </w:r>
        <w:r w:rsidR="006A0CFA">
          <w:rPr>
            <w:webHidden/>
          </w:rPr>
          <w:t>46</w:t>
        </w:r>
        <w:r>
          <w:rPr>
            <w:webHidden/>
          </w:rPr>
          <w:fldChar w:fldCharType="end"/>
        </w:r>
      </w:hyperlink>
    </w:p>
    <w:p w14:paraId="05B42E67" w14:textId="0AE03DE1"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91" w:history="1">
        <w:r w:rsidRPr="00C129D8">
          <w:rPr>
            <w:rStyle w:val="a3"/>
            <w:noProof/>
          </w:rPr>
          <w:t>PRIMPRESS, 07.09.2026, Пенсии решено повысить каждому на 45%. Пенсионерам объявили о новом решении</w:t>
        </w:r>
        <w:r>
          <w:rPr>
            <w:noProof/>
            <w:webHidden/>
          </w:rPr>
          <w:tab/>
        </w:r>
        <w:r>
          <w:rPr>
            <w:noProof/>
            <w:webHidden/>
          </w:rPr>
          <w:fldChar w:fldCharType="begin"/>
        </w:r>
        <w:r>
          <w:rPr>
            <w:noProof/>
            <w:webHidden/>
          </w:rPr>
          <w:instrText xml:space="preserve"> PAGEREF _Toc239750591 \h </w:instrText>
        </w:r>
        <w:r>
          <w:rPr>
            <w:noProof/>
            <w:webHidden/>
          </w:rPr>
        </w:r>
        <w:r>
          <w:rPr>
            <w:noProof/>
            <w:webHidden/>
          </w:rPr>
          <w:fldChar w:fldCharType="separate"/>
        </w:r>
        <w:r w:rsidR="006A0CFA">
          <w:rPr>
            <w:noProof/>
            <w:webHidden/>
          </w:rPr>
          <w:t>46</w:t>
        </w:r>
        <w:r>
          <w:rPr>
            <w:noProof/>
            <w:webHidden/>
          </w:rPr>
          <w:fldChar w:fldCharType="end"/>
        </w:r>
      </w:hyperlink>
    </w:p>
    <w:p w14:paraId="6C64C88F" w14:textId="77F5B5C4" w:rsidR="0059619F" w:rsidRDefault="0059619F">
      <w:pPr>
        <w:pStyle w:val="31"/>
        <w:rPr>
          <w:rFonts w:asciiTheme="minorHAnsi" w:eastAsiaTheme="minorEastAsia" w:hAnsiTheme="minorHAnsi" w:cstheme="minorBidi"/>
          <w:sz w:val="22"/>
          <w:szCs w:val="22"/>
        </w:rPr>
      </w:pPr>
      <w:hyperlink w:anchor="_Toc239750592" w:history="1">
        <w:r w:rsidRPr="00C129D8">
          <w:rPr>
            <w:rStyle w:val="a3"/>
          </w:rPr>
          <w:t>Пенсионерам рассказали о способе заметно увеличить будущую пенсию. При определенном решении выплата может вырасти сразу на 45%, причем такая возможность предусмотрена для каждого гражданина, который согласится немного отложить выход на заслуженный отдых, сообщает PRIMPRESS.</w:t>
        </w:r>
        <w:r>
          <w:rPr>
            <w:webHidden/>
          </w:rPr>
          <w:tab/>
        </w:r>
        <w:r>
          <w:rPr>
            <w:webHidden/>
          </w:rPr>
          <w:fldChar w:fldCharType="begin"/>
        </w:r>
        <w:r>
          <w:rPr>
            <w:webHidden/>
          </w:rPr>
          <w:instrText xml:space="preserve"> PAGEREF _Toc239750592 \h </w:instrText>
        </w:r>
        <w:r>
          <w:rPr>
            <w:webHidden/>
          </w:rPr>
        </w:r>
        <w:r>
          <w:rPr>
            <w:webHidden/>
          </w:rPr>
          <w:fldChar w:fldCharType="separate"/>
        </w:r>
        <w:r w:rsidR="006A0CFA">
          <w:rPr>
            <w:webHidden/>
          </w:rPr>
          <w:t>46</w:t>
        </w:r>
        <w:r>
          <w:rPr>
            <w:webHidden/>
          </w:rPr>
          <w:fldChar w:fldCharType="end"/>
        </w:r>
      </w:hyperlink>
    </w:p>
    <w:p w14:paraId="716EF70E" w14:textId="62CE42A1"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593" w:history="1">
        <w:r w:rsidRPr="00C129D8">
          <w:rPr>
            <w:rStyle w:val="a3"/>
            <w:noProof/>
          </w:rPr>
          <w:t>Региональные СМИ</w:t>
        </w:r>
        <w:r>
          <w:rPr>
            <w:noProof/>
            <w:webHidden/>
          </w:rPr>
          <w:tab/>
        </w:r>
        <w:r>
          <w:rPr>
            <w:noProof/>
            <w:webHidden/>
          </w:rPr>
          <w:fldChar w:fldCharType="begin"/>
        </w:r>
        <w:r>
          <w:rPr>
            <w:noProof/>
            <w:webHidden/>
          </w:rPr>
          <w:instrText xml:space="preserve"> PAGEREF _Toc239750593 \h </w:instrText>
        </w:r>
        <w:r>
          <w:rPr>
            <w:noProof/>
            <w:webHidden/>
          </w:rPr>
        </w:r>
        <w:r>
          <w:rPr>
            <w:noProof/>
            <w:webHidden/>
          </w:rPr>
          <w:fldChar w:fldCharType="separate"/>
        </w:r>
        <w:r w:rsidR="006A0CFA">
          <w:rPr>
            <w:noProof/>
            <w:webHidden/>
          </w:rPr>
          <w:t>47</w:t>
        </w:r>
        <w:r>
          <w:rPr>
            <w:noProof/>
            <w:webHidden/>
          </w:rPr>
          <w:fldChar w:fldCharType="end"/>
        </w:r>
      </w:hyperlink>
    </w:p>
    <w:p w14:paraId="4908BD83" w14:textId="11ED770A"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94" w:history="1">
        <w:r w:rsidRPr="00C129D8">
          <w:rPr>
            <w:rStyle w:val="a3"/>
            <w:noProof/>
          </w:rPr>
          <w:t>Стерлеград (Уфа), 07.09.2026, Старые трудовые книжки могут потребоваться для перерасчета пенсии</w:t>
        </w:r>
        <w:r>
          <w:rPr>
            <w:noProof/>
            <w:webHidden/>
          </w:rPr>
          <w:tab/>
        </w:r>
        <w:r>
          <w:rPr>
            <w:noProof/>
            <w:webHidden/>
          </w:rPr>
          <w:fldChar w:fldCharType="begin"/>
        </w:r>
        <w:r>
          <w:rPr>
            <w:noProof/>
            <w:webHidden/>
          </w:rPr>
          <w:instrText xml:space="preserve"> PAGEREF _Toc239750594 \h </w:instrText>
        </w:r>
        <w:r>
          <w:rPr>
            <w:noProof/>
            <w:webHidden/>
          </w:rPr>
        </w:r>
        <w:r>
          <w:rPr>
            <w:noProof/>
            <w:webHidden/>
          </w:rPr>
          <w:fldChar w:fldCharType="separate"/>
        </w:r>
        <w:r w:rsidR="006A0CFA">
          <w:rPr>
            <w:noProof/>
            <w:webHidden/>
          </w:rPr>
          <w:t>47</w:t>
        </w:r>
        <w:r>
          <w:rPr>
            <w:noProof/>
            <w:webHidden/>
          </w:rPr>
          <w:fldChar w:fldCharType="end"/>
        </w:r>
      </w:hyperlink>
    </w:p>
    <w:p w14:paraId="6F5B13F1" w14:textId="372A6494" w:rsidR="0059619F" w:rsidRDefault="0059619F">
      <w:pPr>
        <w:pStyle w:val="31"/>
        <w:rPr>
          <w:rFonts w:asciiTheme="minorHAnsi" w:eastAsiaTheme="minorEastAsia" w:hAnsiTheme="minorHAnsi" w:cstheme="minorBidi"/>
          <w:sz w:val="22"/>
          <w:szCs w:val="22"/>
        </w:rPr>
      </w:pPr>
      <w:hyperlink w:anchor="_Toc239750595" w:history="1">
        <w:r w:rsidRPr="00C129D8">
          <w:rPr>
            <w:rStyle w:val="a3"/>
          </w:rPr>
          <w:t>Размер страховой пенсии в отдельных случаях может быть рассчитан без учета части трудового стажа или сведений о заработке. Особенно внимательно стоит проверить периоды работы, которые приходятся на советское время и 1990-е годы. Старые трудовые книжки, справки из архивов, документы о зарплате и другие подтверждения трудовой деятельности могут стать основанием для пересмотра пенсионных прав.</w:t>
        </w:r>
        <w:r>
          <w:rPr>
            <w:webHidden/>
          </w:rPr>
          <w:tab/>
        </w:r>
        <w:r>
          <w:rPr>
            <w:webHidden/>
          </w:rPr>
          <w:fldChar w:fldCharType="begin"/>
        </w:r>
        <w:r>
          <w:rPr>
            <w:webHidden/>
          </w:rPr>
          <w:instrText xml:space="preserve"> PAGEREF _Toc239750595 \h </w:instrText>
        </w:r>
        <w:r>
          <w:rPr>
            <w:webHidden/>
          </w:rPr>
        </w:r>
        <w:r>
          <w:rPr>
            <w:webHidden/>
          </w:rPr>
          <w:fldChar w:fldCharType="separate"/>
        </w:r>
        <w:r w:rsidR="006A0CFA">
          <w:rPr>
            <w:webHidden/>
          </w:rPr>
          <w:t>47</w:t>
        </w:r>
        <w:r>
          <w:rPr>
            <w:webHidden/>
          </w:rPr>
          <w:fldChar w:fldCharType="end"/>
        </w:r>
      </w:hyperlink>
    </w:p>
    <w:p w14:paraId="1418FE16" w14:textId="61774151"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596" w:history="1">
        <w:r w:rsidRPr="00C129D8">
          <w:rPr>
            <w:rStyle w:val="a3"/>
            <w:noProof/>
          </w:rPr>
          <w:t>НОВОСТИ МАКРОЭКОНОМИКИ</w:t>
        </w:r>
        <w:r>
          <w:rPr>
            <w:noProof/>
            <w:webHidden/>
          </w:rPr>
          <w:tab/>
        </w:r>
        <w:r>
          <w:rPr>
            <w:noProof/>
            <w:webHidden/>
          </w:rPr>
          <w:fldChar w:fldCharType="begin"/>
        </w:r>
        <w:r>
          <w:rPr>
            <w:noProof/>
            <w:webHidden/>
          </w:rPr>
          <w:instrText xml:space="preserve"> PAGEREF _Toc239750596 \h </w:instrText>
        </w:r>
        <w:r>
          <w:rPr>
            <w:noProof/>
            <w:webHidden/>
          </w:rPr>
        </w:r>
        <w:r>
          <w:rPr>
            <w:noProof/>
            <w:webHidden/>
          </w:rPr>
          <w:fldChar w:fldCharType="separate"/>
        </w:r>
        <w:r w:rsidR="006A0CFA">
          <w:rPr>
            <w:noProof/>
            <w:webHidden/>
          </w:rPr>
          <w:t>50</w:t>
        </w:r>
        <w:r>
          <w:rPr>
            <w:noProof/>
            <w:webHidden/>
          </w:rPr>
          <w:fldChar w:fldCharType="end"/>
        </w:r>
      </w:hyperlink>
    </w:p>
    <w:p w14:paraId="1DD85D73" w14:textId="3ACDA390"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97" w:history="1">
        <w:r w:rsidRPr="00C129D8">
          <w:rPr>
            <w:rStyle w:val="a3"/>
            <w:noProof/>
          </w:rPr>
          <w:t>Российская газета, 07.09.2026, Мишустин поручил готовить модернизацию мер для повышения рождаемости</w:t>
        </w:r>
        <w:r>
          <w:rPr>
            <w:noProof/>
            <w:webHidden/>
          </w:rPr>
          <w:tab/>
        </w:r>
        <w:r>
          <w:rPr>
            <w:noProof/>
            <w:webHidden/>
          </w:rPr>
          <w:fldChar w:fldCharType="begin"/>
        </w:r>
        <w:r>
          <w:rPr>
            <w:noProof/>
            <w:webHidden/>
          </w:rPr>
          <w:instrText xml:space="preserve"> PAGEREF _Toc239750597 \h </w:instrText>
        </w:r>
        <w:r>
          <w:rPr>
            <w:noProof/>
            <w:webHidden/>
          </w:rPr>
        </w:r>
        <w:r>
          <w:rPr>
            <w:noProof/>
            <w:webHidden/>
          </w:rPr>
          <w:fldChar w:fldCharType="separate"/>
        </w:r>
        <w:r w:rsidR="006A0CFA">
          <w:rPr>
            <w:noProof/>
            <w:webHidden/>
          </w:rPr>
          <w:t>50</w:t>
        </w:r>
        <w:r>
          <w:rPr>
            <w:noProof/>
            <w:webHidden/>
          </w:rPr>
          <w:fldChar w:fldCharType="end"/>
        </w:r>
      </w:hyperlink>
    </w:p>
    <w:p w14:paraId="1085B4E2" w14:textId="2CD7194A" w:rsidR="0059619F" w:rsidRDefault="0059619F">
      <w:pPr>
        <w:pStyle w:val="31"/>
        <w:rPr>
          <w:rFonts w:asciiTheme="minorHAnsi" w:eastAsiaTheme="minorEastAsia" w:hAnsiTheme="minorHAnsi" w:cstheme="minorBidi"/>
          <w:sz w:val="22"/>
          <w:szCs w:val="22"/>
        </w:rPr>
      </w:pPr>
      <w:hyperlink w:anchor="_Toc239750598" w:history="1">
        <w:r w:rsidRPr="00C129D8">
          <w:rPr>
            <w:rStyle w:val="a3"/>
          </w:rPr>
          <w:t>До 1 июня 2027 года Минтруд, Минздрав и Минфин должны представить предложения по комплексной модернизации мер, направленных на повышение рождаемости и поддержку семей с детьми. Такое поручение премьер-министр Михаил Мишустин дал министерствам по итогам встречи с членами Совета палаты Совета Федерации.</w:t>
        </w:r>
        <w:r>
          <w:rPr>
            <w:webHidden/>
          </w:rPr>
          <w:tab/>
        </w:r>
        <w:r>
          <w:rPr>
            <w:webHidden/>
          </w:rPr>
          <w:fldChar w:fldCharType="begin"/>
        </w:r>
        <w:r>
          <w:rPr>
            <w:webHidden/>
          </w:rPr>
          <w:instrText xml:space="preserve"> PAGEREF _Toc239750598 \h </w:instrText>
        </w:r>
        <w:r>
          <w:rPr>
            <w:webHidden/>
          </w:rPr>
        </w:r>
        <w:r>
          <w:rPr>
            <w:webHidden/>
          </w:rPr>
          <w:fldChar w:fldCharType="separate"/>
        </w:r>
        <w:r w:rsidR="006A0CFA">
          <w:rPr>
            <w:webHidden/>
          </w:rPr>
          <w:t>50</w:t>
        </w:r>
        <w:r>
          <w:rPr>
            <w:webHidden/>
          </w:rPr>
          <w:fldChar w:fldCharType="end"/>
        </w:r>
      </w:hyperlink>
    </w:p>
    <w:p w14:paraId="74790D1A" w14:textId="281D6F8A" w:rsidR="0059619F" w:rsidRDefault="0059619F">
      <w:pPr>
        <w:pStyle w:val="21"/>
        <w:tabs>
          <w:tab w:val="right" w:leader="dot" w:pos="9061"/>
        </w:tabs>
        <w:rPr>
          <w:rFonts w:asciiTheme="minorHAnsi" w:eastAsiaTheme="minorEastAsia" w:hAnsiTheme="minorHAnsi" w:cstheme="minorBidi"/>
          <w:noProof/>
          <w:sz w:val="22"/>
          <w:szCs w:val="22"/>
        </w:rPr>
      </w:pPr>
      <w:hyperlink w:anchor="_Toc239750599" w:history="1">
        <w:r w:rsidRPr="00C129D8">
          <w:rPr>
            <w:rStyle w:val="a3"/>
            <w:noProof/>
          </w:rPr>
          <w:t>Комсомольская правда, 08.09.2026, В ряде регионов РФ зарплаты превысили 150 тысяч рублей: где самые высокие средние доходы</w:t>
        </w:r>
        <w:r>
          <w:rPr>
            <w:noProof/>
            <w:webHidden/>
          </w:rPr>
          <w:tab/>
        </w:r>
        <w:r>
          <w:rPr>
            <w:noProof/>
            <w:webHidden/>
          </w:rPr>
          <w:fldChar w:fldCharType="begin"/>
        </w:r>
        <w:r>
          <w:rPr>
            <w:noProof/>
            <w:webHidden/>
          </w:rPr>
          <w:instrText xml:space="preserve"> PAGEREF _Toc239750599 \h </w:instrText>
        </w:r>
        <w:r>
          <w:rPr>
            <w:noProof/>
            <w:webHidden/>
          </w:rPr>
        </w:r>
        <w:r>
          <w:rPr>
            <w:noProof/>
            <w:webHidden/>
          </w:rPr>
          <w:fldChar w:fldCharType="separate"/>
        </w:r>
        <w:r w:rsidR="006A0CFA">
          <w:rPr>
            <w:noProof/>
            <w:webHidden/>
          </w:rPr>
          <w:t>50</w:t>
        </w:r>
        <w:r>
          <w:rPr>
            <w:noProof/>
            <w:webHidden/>
          </w:rPr>
          <w:fldChar w:fldCharType="end"/>
        </w:r>
      </w:hyperlink>
    </w:p>
    <w:p w14:paraId="62F897D4" w14:textId="778B4164" w:rsidR="0059619F" w:rsidRDefault="0059619F">
      <w:pPr>
        <w:pStyle w:val="31"/>
        <w:rPr>
          <w:rFonts w:asciiTheme="minorHAnsi" w:eastAsiaTheme="minorEastAsia" w:hAnsiTheme="minorHAnsi" w:cstheme="minorBidi"/>
          <w:sz w:val="22"/>
          <w:szCs w:val="22"/>
        </w:rPr>
      </w:pPr>
      <w:hyperlink w:anchor="_Toc239750600" w:history="1">
        <w:r w:rsidRPr="00C129D8">
          <w:rPr>
            <w:rStyle w:val="a3"/>
          </w:rPr>
          <w:t>В России возросло число регионов со средними зарплатами свыше 150 тысяч рублей. Всего таких субъектов стало девять. На это указывают данные Росстата по итогам июня 2026 года.</w:t>
        </w:r>
        <w:r>
          <w:rPr>
            <w:webHidden/>
          </w:rPr>
          <w:tab/>
        </w:r>
        <w:r>
          <w:rPr>
            <w:webHidden/>
          </w:rPr>
          <w:fldChar w:fldCharType="begin"/>
        </w:r>
        <w:r>
          <w:rPr>
            <w:webHidden/>
          </w:rPr>
          <w:instrText xml:space="preserve"> PAGEREF _Toc239750600 \h </w:instrText>
        </w:r>
        <w:r>
          <w:rPr>
            <w:webHidden/>
          </w:rPr>
        </w:r>
        <w:r>
          <w:rPr>
            <w:webHidden/>
          </w:rPr>
          <w:fldChar w:fldCharType="separate"/>
        </w:r>
        <w:r w:rsidR="006A0CFA">
          <w:rPr>
            <w:webHidden/>
          </w:rPr>
          <w:t>50</w:t>
        </w:r>
        <w:r>
          <w:rPr>
            <w:webHidden/>
          </w:rPr>
          <w:fldChar w:fldCharType="end"/>
        </w:r>
      </w:hyperlink>
    </w:p>
    <w:p w14:paraId="75E583BE" w14:textId="43A56392"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01" w:history="1">
        <w:r w:rsidRPr="00C129D8">
          <w:rPr>
            <w:rStyle w:val="a3"/>
            <w:noProof/>
          </w:rPr>
          <w:t>Ведомости, 08.09.2026, Почему поступления от налога на прибыль растут вопреки замедлению экономики</w:t>
        </w:r>
        <w:r>
          <w:rPr>
            <w:noProof/>
            <w:webHidden/>
          </w:rPr>
          <w:tab/>
        </w:r>
        <w:r>
          <w:rPr>
            <w:noProof/>
            <w:webHidden/>
          </w:rPr>
          <w:fldChar w:fldCharType="begin"/>
        </w:r>
        <w:r>
          <w:rPr>
            <w:noProof/>
            <w:webHidden/>
          </w:rPr>
          <w:instrText xml:space="preserve"> PAGEREF _Toc239750601 \h </w:instrText>
        </w:r>
        <w:r>
          <w:rPr>
            <w:noProof/>
            <w:webHidden/>
          </w:rPr>
        </w:r>
        <w:r>
          <w:rPr>
            <w:noProof/>
            <w:webHidden/>
          </w:rPr>
          <w:fldChar w:fldCharType="separate"/>
        </w:r>
        <w:r w:rsidR="006A0CFA">
          <w:rPr>
            <w:noProof/>
            <w:webHidden/>
          </w:rPr>
          <w:t>51</w:t>
        </w:r>
        <w:r>
          <w:rPr>
            <w:noProof/>
            <w:webHidden/>
          </w:rPr>
          <w:fldChar w:fldCharType="end"/>
        </w:r>
      </w:hyperlink>
    </w:p>
    <w:p w14:paraId="00FC072A" w14:textId="32067A29" w:rsidR="0059619F" w:rsidRDefault="0059619F">
      <w:pPr>
        <w:pStyle w:val="31"/>
        <w:rPr>
          <w:rFonts w:asciiTheme="minorHAnsi" w:eastAsiaTheme="minorEastAsia" w:hAnsiTheme="minorHAnsi" w:cstheme="minorBidi"/>
          <w:sz w:val="22"/>
          <w:szCs w:val="22"/>
        </w:rPr>
      </w:pPr>
      <w:hyperlink w:anchor="_Toc239750602" w:history="1">
        <w:r w:rsidRPr="00C129D8">
          <w:rPr>
            <w:rStyle w:val="a3"/>
          </w:rPr>
          <w:t>Поступления от налога на прибыль организаций в консолидированный бюджет (федеральный, региональные и местные бюджеты) в первом полугодии выросли на 10% в годовом выражении. В текущем году с января по июнь бюджет получил 4,92 трлн руб., в то время как в 2025 г. показатель был на уровне 4,46 трлн, следует из статистических данных ФНС, с которыми ознакомились "Ведомости".</w:t>
        </w:r>
        <w:r>
          <w:rPr>
            <w:webHidden/>
          </w:rPr>
          <w:tab/>
        </w:r>
        <w:r>
          <w:rPr>
            <w:webHidden/>
          </w:rPr>
          <w:fldChar w:fldCharType="begin"/>
        </w:r>
        <w:r>
          <w:rPr>
            <w:webHidden/>
          </w:rPr>
          <w:instrText xml:space="preserve"> PAGEREF _Toc239750602 \h </w:instrText>
        </w:r>
        <w:r>
          <w:rPr>
            <w:webHidden/>
          </w:rPr>
        </w:r>
        <w:r>
          <w:rPr>
            <w:webHidden/>
          </w:rPr>
          <w:fldChar w:fldCharType="separate"/>
        </w:r>
        <w:r w:rsidR="006A0CFA">
          <w:rPr>
            <w:webHidden/>
          </w:rPr>
          <w:t>51</w:t>
        </w:r>
        <w:r>
          <w:rPr>
            <w:webHidden/>
          </w:rPr>
          <w:fldChar w:fldCharType="end"/>
        </w:r>
      </w:hyperlink>
    </w:p>
    <w:p w14:paraId="5FAB828A" w14:textId="5883671D"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03" w:history="1">
        <w:r w:rsidRPr="00C129D8">
          <w:rPr>
            <w:rStyle w:val="a3"/>
            <w:noProof/>
          </w:rPr>
          <w:t>РИА Финмаркет, 07.09.2026, Инвесторам стоит обратить внимание на акции ММК - «СберИнвестиции»</w:t>
        </w:r>
        <w:r>
          <w:rPr>
            <w:noProof/>
            <w:webHidden/>
          </w:rPr>
          <w:tab/>
        </w:r>
        <w:r>
          <w:rPr>
            <w:noProof/>
            <w:webHidden/>
          </w:rPr>
          <w:fldChar w:fldCharType="begin"/>
        </w:r>
        <w:r>
          <w:rPr>
            <w:noProof/>
            <w:webHidden/>
          </w:rPr>
          <w:instrText xml:space="preserve"> PAGEREF _Toc239750603 \h </w:instrText>
        </w:r>
        <w:r>
          <w:rPr>
            <w:noProof/>
            <w:webHidden/>
          </w:rPr>
        </w:r>
        <w:r>
          <w:rPr>
            <w:noProof/>
            <w:webHidden/>
          </w:rPr>
          <w:fldChar w:fldCharType="separate"/>
        </w:r>
        <w:r w:rsidR="006A0CFA">
          <w:rPr>
            <w:noProof/>
            <w:webHidden/>
          </w:rPr>
          <w:t>53</w:t>
        </w:r>
        <w:r>
          <w:rPr>
            <w:noProof/>
            <w:webHidden/>
          </w:rPr>
          <w:fldChar w:fldCharType="end"/>
        </w:r>
      </w:hyperlink>
    </w:p>
    <w:p w14:paraId="51BBCF62" w14:textId="5AAF4A04" w:rsidR="0059619F" w:rsidRDefault="0059619F">
      <w:pPr>
        <w:pStyle w:val="31"/>
        <w:rPr>
          <w:rFonts w:asciiTheme="minorHAnsi" w:eastAsiaTheme="minorEastAsia" w:hAnsiTheme="minorHAnsi" w:cstheme="minorBidi"/>
          <w:sz w:val="22"/>
          <w:szCs w:val="22"/>
        </w:rPr>
      </w:pPr>
      <w:hyperlink w:anchor="_Toc239750604" w:history="1">
        <w:r w:rsidRPr="00C129D8">
          <w:rPr>
            <w:rStyle w:val="a3"/>
          </w:rPr>
          <w:t>Инвесторам стоит обратить внимание на акции «Магнитогорского металлургического комбината» (ММК), потенциал роста котировок бумаг составляет более 25% от текущего уровня, говорится в материале аналитиков брокера «СберИнвестиции».</w:t>
        </w:r>
        <w:r>
          <w:rPr>
            <w:webHidden/>
          </w:rPr>
          <w:tab/>
        </w:r>
        <w:r>
          <w:rPr>
            <w:webHidden/>
          </w:rPr>
          <w:fldChar w:fldCharType="begin"/>
        </w:r>
        <w:r>
          <w:rPr>
            <w:webHidden/>
          </w:rPr>
          <w:instrText xml:space="preserve"> PAGEREF _Toc239750604 \h </w:instrText>
        </w:r>
        <w:r>
          <w:rPr>
            <w:webHidden/>
          </w:rPr>
        </w:r>
        <w:r>
          <w:rPr>
            <w:webHidden/>
          </w:rPr>
          <w:fldChar w:fldCharType="separate"/>
        </w:r>
        <w:r w:rsidR="006A0CFA">
          <w:rPr>
            <w:webHidden/>
          </w:rPr>
          <w:t>53</w:t>
        </w:r>
        <w:r>
          <w:rPr>
            <w:webHidden/>
          </w:rPr>
          <w:fldChar w:fldCharType="end"/>
        </w:r>
      </w:hyperlink>
    </w:p>
    <w:p w14:paraId="2D0FD372" w14:textId="45B99D18"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05" w:history="1">
        <w:r w:rsidRPr="00C129D8">
          <w:rPr>
            <w:rStyle w:val="a3"/>
            <w:noProof/>
          </w:rPr>
          <w:t>РИА Финмаркет, 07.09.2026, Базовый сценарий сентября - стабилизация рубля примерно около текущих уровней - "СберИнвестиции"</w:t>
        </w:r>
        <w:r>
          <w:rPr>
            <w:noProof/>
            <w:webHidden/>
          </w:rPr>
          <w:tab/>
        </w:r>
        <w:r>
          <w:rPr>
            <w:noProof/>
            <w:webHidden/>
          </w:rPr>
          <w:fldChar w:fldCharType="begin"/>
        </w:r>
        <w:r>
          <w:rPr>
            <w:noProof/>
            <w:webHidden/>
          </w:rPr>
          <w:instrText xml:space="preserve"> PAGEREF _Toc239750605 \h </w:instrText>
        </w:r>
        <w:r>
          <w:rPr>
            <w:noProof/>
            <w:webHidden/>
          </w:rPr>
        </w:r>
        <w:r>
          <w:rPr>
            <w:noProof/>
            <w:webHidden/>
          </w:rPr>
          <w:fldChar w:fldCharType="separate"/>
        </w:r>
        <w:r w:rsidR="006A0CFA">
          <w:rPr>
            <w:noProof/>
            <w:webHidden/>
          </w:rPr>
          <w:t>54</w:t>
        </w:r>
        <w:r>
          <w:rPr>
            <w:noProof/>
            <w:webHidden/>
          </w:rPr>
          <w:fldChar w:fldCharType="end"/>
        </w:r>
      </w:hyperlink>
    </w:p>
    <w:p w14:paraId="532F8505" w14:textId="4A5C9DC0" w:rsidR="0059619F" w:rsidRDefault="0059619F">
      <w:pPr>
        <w:pStyle w:val="31"/>
        <w:rPr>
          <w:rFonts w:asciiTheme="minorHAnsi" w:eastAsiaTheme="minorEastAsia" w:hAnsiTheme="minorHAnsi" w:cstheme="minorBidi"/>
          <w:sz w:val="22"/>
          <w:szCs w:val="22"/>
        </w:rPr>
      </w:pPr>
      <w:hyperlink w:anchor="_Toc239750606" w:history="1">
        <w:r w:rsidRPr="00C129D8">
          <w:rPr>
            <w:rStyle w:val="a3"/>
          </w:rPr>
          <w:t>Базовым сценарием на сентябрь является стабилизация курса рубля к доллару и юаню примерно около текущих уровней, считают аналитики "СберИнвестиций".</w:t>
        </w:r>
        <w:r>
          <w:rPr>
            <w:webHidden/>
          </w:rPr>
          <w:tab/>
        </w:r>
        <w:r>
          <w:rPr>
            <w:webHidden/>
          </w:rPr>
          <w:fldChar w:fldCharType="begin"/>
        </w:r>
        <w:r>
          <w:rPr>
            <w:webHidden/>
          </w:rPr>
          <w:instrText xml:space="preserve"> PAGEREF _Toc239750606 \h </w:instrText>
        </w:r>
        <w:r>
          <w:rPr>
            <w:webHidden/>
          </w:rPr>
        </w:r>
        <w:r>
          <w:rPr>
            <w:webHidden/>
          </w:rPr>
          <w:fldChar w:fldCharType="separate"/>
        </w:r>
        <w:r w:rsidR="006A0CFA">
          <w:rPr>
            <w:webHidden/>
          </w:rPr>
          <w:t>54</w:t>
        </w:r>
        <w:r>
          <w:rPr>
            <w:webHidden/>
          </w:rPr>
          <w:fldChar w:fldCharType="end"/>
        </w:r>
      </w:hyperlink>
    </w:p>
    <w:p w14:paraId="610EEB07" w14:textId="0FB2958B"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07" w:history="1">
        <w:r w:rsidRPr="00C129D8">
          <w:rPr>
            <w:rStyle w:val="a3"/>
            <w:noProof/>
          </w:rPr>
          <w:t>РБК, 07.09.2026, В «СберИнвестициях» оценили риски роста доллара до 90-95 в сентябре</w:t>
        </w:r>
        <w:r>
          <w:rPr>
            <w:noProof/>
            <w:webHidden/>
          </w:rPr>
          <w:tab/>
        </w:r>
        <w:r>
          <w:rPr>
            <w:noProof/>
            <w:webHidden/>
          </w:rPr>
          <w:fldChar w:fldCharType="begin"/>
        </w:r>
        <w:r>
          <w:rPr>
            <w:noProof/>
            <w:webHidden/>
          </w:rPr>
          <w:instrText xml:space="preserve"> PAGEREF _Toc239750607 \h </w:instrText>
        </w:r>
        <w:r>
          <w:rPr>
            <w:noProof/>
            <w:webHidden/>
          </w:rPr>
        </w:r>
        <w:r>
          <w:rPr>
            <w:noProof/>
            <w:webHidden/>
          </w:rPr>
          <w:fldChar w:fldCharType="separate"/>
        </w:r>
        <w:r w:rsidR="006A0CFA">
          <w:rPr>
            <w:noProof/>
            <w:webHidden/>
          </w:rPr>
          <w:t>54</w:t>
        </w:r>
        <w:r>
          <w:rPr>
            <w:noProof/>
            <w:webHidden/>
          </w:rPr>
          <w:fldChar w:fldCharType="end"/>
        </w:r>
      </w:hyperlink>
    </w:p>
    <w:p w14:paraId="145B600F" w14:textId="4829188A" w:rsidR="0059619F" w:rsidRDefault="0059619F">
      <w:pPr>
        <w:pStyle w:val="31"/>
        <w:rPr>
          <w:rFonts w:asciiTheme="minorHAnsi" w:eastAsiaTheme="minorEastAsia" w:hAnsiTheme="minorHAnsi" w:cstheme="minorBidi"/>
          <w:sz w:val="22"/>
          <w:szCs w:val="22"/>
        </w:rPr>
      </w:pPr>
      <w:hyperlink w:anchor="_Toc239750608" w:history="1">
        <w:r w:rsidRPr="00C129D8">
          <w:rPr>
            <w:rStyle w:val="a3"/>
          </w:rPr>
          <w:t>Уже в сентябре курс доллара может взлететь до 90-95, если реализуются два негативных фактора, считают эксперты «СберИнвестиций». Но базовый сценарий пока предусматривает стабилизацию курса примерно около текущих значений</w:t>
        </w:r>
        <w:r>
          <w:rPr>
            <w:webHidden/>
          </w:rPr>
          <w:tab/>
        </w:r>
        <w:r>
          <w:rPr>
            <w:webHidden/>
          </w:rPr>
          <w:fldChar w:fldCharType="begin"/>
        </w:r>
        <w:r>
          <w:rPr>
            <w:webHidden/>
          </w:rPr>
          <w:instrText xml:space="preserve"> PAGEREF _Toc239750608 \h </w:instrText>
        </w:r>
        <w:r>
          <w:rPr>
            <w:webHidden/>
          </w:rPr>
        </w:r>
        <w:r>
          <w:rPr>
            <w:webHidden/>
          </w:rPr>
          <w:fldChar w:fldCharType="separate"/>
        </w:r>
        <w:r w:rsidR="006A0CFA">
          <w:rPr>
            <w:webHidden/>
          </w:rPr>
          <w:t>54</w:t>
        </w:r>
        <w:r>
          <w:rPr>
            <w:webHidden/>
          </w:rPr>
          <w:fldChar w:fldCharType="end"/>
        </w:r>
      </w:hyperlink>
    </w:p>
    <w:p w14:paraId="1080E43D" w14:textId="5993AC0A"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09" w:history="1">
        <w:r w:rsidRPr="00C129D8">
          <w:rPr>
            <w:rStyle w:val="a3"/>
            <w:noProof/>
          </w:rPr>
          <w:t xml:space="preserve">ИА </w:t>
        </w:r>
        <w:r w:rsidRPr="00C129D8">
          <w:rPr>
            <w:rStyle w:val="a3"/>
            <w:noProof/>
            <w:lang w:val="en-US"/>
          </w:rPr>
          <w:t>Regnum</w:t>
        </w:r>
        <w:r w:rsidRPr="00C129D8">
          <w:rPr>
            <w:rStyle w:val="a3"/>
            <w:noProof/>
          </w:rPr>
          <w:t>, 07.09.2026, Экономист рассказал о выплатах от работодателя при рождении ребенка</w:t>
        </w:r>
        <w:r>
          <w:rPr>
            <w:noProof/>
            <w:webHidden/>
          </w:rPr>
          <w:tab/>
        </w:r>
        <w:r>
          <w:rPr>
            <w:noProof/>
            <w:webHidden/>
          </w:rPr>
          <w:fldChar w:fldCharType="begin"/>
        </w:r>
        <w:r>
          <w:rPr>
            <w:noProof/>
            <w:webHidden/>
          </w:rPr>
          <w:instrText xml:space="preserve"> PAGEREF _Toc239750609 \h </w:instrText>
        </w:r>
        <w:r>
          <w:rPr>
            <w:noProof/>
            <w:webHidden/>
          </w:rPr>
        </w:r>
        <w:r>
          <w:rPr>
            <w:noProof/>
            <w:webHidden/>
          </w:rPr>
          <w:fldChar w:fldCharType="separate"/>
        </w:r>
        <w:r w:rsidR="006A0CFA">
          <w:rPr>
            <w:noProof/>
            <w:webHidden/>
          </w:rPr>
          <w:t>56</w:t>
        </w:r>
        <w:r>
          <w:rPr>
            <w:noProof/>
            <w:webHidden/>
          </w:rPr>
          <w:fldChar w:fldCharType="end"/>
        </w:r>
      </w:hyperlink>
    </w:p>
    <w:p w14:paraId="3BC0A1E5" w14:textId="4053CACD" w:rsidR="0059619F" w:rsidRDefault="0059619F">
      <w:pPr>
        <w:pStyle w:val="31"/>
        <w:rPr>
          <w:rFonts w:asciiTheme="minorHAnsi" w:eastAsiaTheme="minorEastAsia" w:hAnsiTheme="minorHAnsi" w:cstheme="minorBidi"/>
          <w:sz w:val="22"/>
          <w:szCs w:val="22"/>
        </w:rPr>
      </w:pPr>
      <w:hyperlink w:anchor="_Toc239750610" w:history="1">
        <w:r w:rsidRPr="00C129D8">
          <w:rPr>
            <w:rStyle w:val="a3"/>
          </w:rPr>
          <w:t>Работодатель может выплатить сотруднику при рождении ребенка до 1 млн рублей без уплаты НДФЛ и страховых взносов. Об этом в понедельник, 7 сентября, в беседе с ИА Регнум рассказал кандидат экономических наук, доцент кафедры стратегического и инновационного развития Финансового университета Михаил Хачатурян.</w:t>
        </w:r>
        <w:r>
          <w:rPr>
            <w:webHidden/>
          </w:rPr>
          <w:tab/>
        </w:r>
        <w:r>
          <w:rPr>
            <w:webHidden/>
          </w:rPr>
          <w:fldChar w:fldCharType="begin"/>
        </w:r>
        <w:r>
          <w:rPr>
            <w:webHidden/>
          </w:rPr>
          <w:instrText xml:space="preserve"> PAGEREF _Toc239750610 \h </w:instrText>
        </w:r>
        <w:r>
          <w:rPr>
            <w:webHidden/>
          </w:rPr>
        </w:r>
        <w:r>
          <w:rPr>
            <w:webHidden/>
          </w:rPr>
          <w:fldChar w:fldCharType="separate"/>
        </w:r>
        <w:r w:rsidR="006A0CFA">
          <w:rPr>
            <w:webHidden/>
          </w:rPr>
          <w:t>56</w:t>
        </w:r>
        <w:r>
          <w:rPr>
            <w:webHidden/>
          </w:rPr>
          <w:fldChar w:fldCharType="end"/>
        </w:r>
      </w:hyperlink>
    </w:p>
    <w:p w14:paraId="680FAEB2" w14:textId="0481BE61"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11" w:history="1">
        <w:r w:rsidRPr="00C129D8">
          <w:rPr>
            <w:rStyle w:val="a3"/>
            <w:noProof/>
          </w:rPr>
          <w:t>Pravda.ru, 07.09.2026, Правительство утвердило масштабные финансовые изменения в России с начала сентября 2026 года</w:t>
        </w:r>
        <w:r>
          <w:rPr>
            <w:noProof/>
            <w:webHidden/>
          </w:rPr>
          <w:tab/>
        </w:r>
        <w:r>
          <w:rPr>
            <w:noProof/>
            <w:webHidden/>
          </w:rPr>
          <w:fldChar w:fldCharType="begin"/>
        </w:r>
        <w:r>
          <w:rPr>
            <w:noProof/>
            <w:webHidden/>
          </w:rPr>
          <w:instrText xml:space="preserve"> PAGEREF _Toc239750611 \h </w:instrText>
        </w:r>
        <w:r>
          <w:rPr>
            <w:noProof/>
            <w:webHidden/>
          </w:rPr>
        </w:r>
        <w:r>
          <w:rPr>
            <w:noProof/>
            <w:webHidden/>
          </w:rPr>
          <w:fldChar w:fldCharType="separate"/>
        </w:r>
        <w:r w:rsidR="006A0CFA">
          <w:rPr>
            <w:noProof/>
            <w:webHidden/>
          </w:rPr>
          <w:t>57</w:t>
        </w:r>
        <w:r>
          <w:rPr>
            <w:noProof/>
            <w:webHidden/>
          </w:rPr>
          <w:fldChar w:fldCharType="end"/>
        </w:r>
      </w:hyperlink>
    </w:p>
    <w:p w14:paraId="3CADE112" w14:textId="121F4EEB" w:rsidR="0059619F" w:rsidRDefault="0059619F">
      <w:pPr>
        <w:pStyle w:val="31"/>
        <w:rPr>
          <w:rFonts w:asciiTheme="minorHAnsi" w:eastAsiaTheme="minorEastAsia" w:hAnsiTheme="minorHAnsi" w:cstheme="minorBidi"/>
          <w:sz w:val="22"/>
          <w:szCs w:val="22"/>
        </w:rPr>
      </w:pPr>
      <w:hyperlink w:anchor="_Toc239750612" w:history="1">
        <w:r w:rsidRPr="00C129D8">
          <w:rPr>
            <w:rStyle w:val="a3"/>
          </w:rPr>
          <w:t>Сентябрь 2026 года принесет масштабные изменения в финансовую жизнь россиян: от автоматического пересчета пенсионных начислений до легализации криптовалютных расчетов во внешней торговле. Пока пенсионеры и семьи с детьми готовятся к получению новых льгот, бизнес и банковский сектор переходят на универсальные платежные коды и внедряют цифровой рубль. Важно вовремя разобраться в деталях законодательных правок, чтобы не потерять право на налоговые вычеты и меры социальной поддержки.</w:t>
        </w:r>
        <w:r>
          <w:rPr>
            <w:webHidden/>
          </w:rPr>
          <w:tab/>
        </w:r>
        <w:r>
          <w:rPr>
            <w:webHidden/>
          </w:rPr>
          <w:fldChar w:fldCharType="begin"/>
        </w:r>
        <w:r>
          <w:rPr>
            <w:webHidden/>
          </w:rPr>
          <w:instrText xml:space="preserve"> PAGEREF _Toc239750612 \h </w:instrText>
        </w:r>
        <w:r>
          <w:rPr>
            <w:webHidden/>
          </w:rPr>
        </w:r>
        <w:r>
          <w:rPr>
            <w:webHidden/>
          </w:rPr>
          <w:fldChar w:fldCharType="separate"/>
        </w:r>
        <w:r w:rsidR="006A0CFA">
          <w:rPr>
            <w:webHidden/>
          </w:rPr>
          <w:t>57</w:t>
        </w:r>
        <w:r>
          <w:rPr>
            <w:webHidden/>
          </w:rPr>
          <w:fldChar w:fldCharType="end"/>
        </w:r>
      </w:hyperlink>
    </w:p>
    <w:p w14:paraId="75A0336C" w14:textId="20E068FE"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13" w:history="1">
        <w:r w:rsidRPr="00C129D8">
          <w:rPr>
            <w:rStyle w:val="a3"/>
            <w:noProof/>
          </w:rPr>
          <w:t>ППТ.ру, 07.09.2026, С 1 сентября вычет на долгосрочные сбережения граждан пополнили страхованием жизни</w:t>
        </w:r>
        <w:r>
          <w:rPr>
            <w:noProof/>
            <w:webHidden/>
          </w:rPr>
          <w:tab/>
        </w:r>
        <w:r>
          <w:rPr>
            <w:noProof/>
            <w:webHidden/>
          </w:rPr>
          <w:fldChar w:fldCharType="begin"/>
        </w:r>
        <w:r>
          <w:rPr>
            <w:noProof/>
            <w:webHidden/>
          </w:rPr>
          <w:instrText xml:space="preserve"> PAGEREF _Toc239750613 \h </w:instrText>
        </w:r>
        <w:r>
          <w:rPr>
            <w:noProof/>
            <w:webHidden/>
          </w:rPr>
        </w:r>
        <w:r>
          <w:rPr>
            <w:noProof/>
            <w:webHidden/>
          </w:rPr>
          <w:fldChar w:fldCharType="separate"/>
        </w:r>
        <w:r w:rsidR="006A0CFA">
          <w:rPr>
            <w:noProof/>
            <w:webHidden/>
          </w:rPr>
          <w:t>59</w:t>
        </w:r>
        <w:r>
          <w:rPr>
            <w:noProof/>
            <w:webHidden/>
          </w:rPr>
          <w:fldChar w:fldCharType="end"/>
        </w:r>
      </w:hyperlink>
    </w:p>
    <w:p w14:paraId="1DE1A5CE" w14:textId="1B802B2C" w:rsidR="0059619F" w:rsidRDefault="0059619F">
      <w:pPr>
        <w:pStyle w:val="31"/>
        <w:rPr>
          <w:rFonts w:asciiTheme="minorHAnsi" w:eastAsiaTheme="minorEastAsia" w:hAnsiTheme="minorHAnsi" w:cstheme="minorBidi"/>
          <w:sz w:val="22"/>
          <w:szCs w:val="22"/>
        </w:rPr>
      </w:pPr>
      <w:hyperlink w:anchor="_Toc239750614" w:history="1">
        <w:r w:rsidRPr="00C129D8">
          <w:rPr>
            <w:rStyle w:val="a3"/>
          </w:rPr>
          <w:t>С 1 сентября 2026 года действует новая редакция статьи 219.2 НК РФ о вычетах на долгосрочные сбережения граждан — поправки внёс Федеральный закон от 17.11.2025 № 418-ФЗ.</w:t>
        </w:r>
        <w:r>
          <w:rPr>
            <w:webHidden/>
          </w:rPr>
          <w:tab/>
        </w:r>
        <w:r>
          <w:rPr>
            <w:webHidden/>
          </w:rPr>
          <w:fldChar w:fldCharType="begin"/>
        </w:r>
        <w:r>
          <w:rPr>
            <w:webHidden/>
          </w:rPr>
          <w:instrText xml:space="preserve"> PAGEREF _Toc239750614 \h </w:instrText>
        </w:r>
        <w:r>
          <w:rPr>
            <w:webHidden/>
          </w:rPr>
        </w:r>
        <w:r>
          <w:rPr>
            <w:webHidden/>
          </w:rPr>
          <w:fldChar w:fldCharType="separate"/>
        </w:r>
        <w:r w:rsidR="006A0CFA">
          <w:rPr>
            <w:webHidden/>
          </w:rPr>
          <w:t>59</w:t>
        </w:r>
        <w:r>
          <w:rPr>
            <w:webHidden/>
          </w:rPr>
          <w:fldChar w:fldCharType="end"/>
        </w:r>
      </w:hyperlink>
    </w:p>
    <w:p w14:paraId="74A29524" w14:textId="1E5537FE"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15" w:history="1">
        <w:r w:rsidRPr="00C129D8">
          <w:rPr>
            <w:rStyle w:val="a3"/>
            <w:noProof/>
          </w:rPr>
          <w:t>DEITA.RU, 07.09.2026, В России резко выросли ставки по коротким вкладам</w:t>
        </w:r>
        <w:r>
          <w:rPr>
            <w:noProof/>
            <w:webHidden/>
          </w:rPr>
          <w:tab/>
        </w:r>
        <w:r>
          <w:rPr>
            <w:noProof/>
            <w:webHidden/>
          </w:rPr>
          <w:fldChar w:fldCharType="begin"/>
        </w:r>
        <w:r>
          <w:rPr>
            <w:noProof/>
            <w:webHidden/>
          </w:rPr>
          <w:instrText xml:space="preserve"> PAGEREF _Toc239750615 \h </w:instrText>
        </w:r>
        <w:r>
          <w:rPr>
            <w:noProof/>
            <w:webHidden/>
          </w:rPr>
        </w:r>
        <w:r>
          <w:rPr>
            <w:noProof/>
            <w:webHidden/>
          </w:rPr>
          <w:fldChar w:fldCharType="separate"/>
        </w:r>
        <w:r w:rsidR="006A0CFA">
          <w:rPr>
            <w:noProof/>
            <w:webHidden/>
          </w:rPr>
          <w:t>60</w:t>
        </w:r>
        <w:r>
          <w:rPr>
            <w:noProof/>
            <w:webHidden/>
          </w:rPr>
          <w:fldChar w:fldCharType="end"/>
        </w:r>
      </w:hyperlink>
    </w:p>
    <w:p w14:paraId="1C4086F5" w14:textId="4CC7129D" w:rsidR="0059619F" w:rsidRDefault="0059619F">
      <w:pPr>
        <w:pStyle w:val="31"/>
        <w:rPr>
          <w:rFonts w:asciiTheme="minorHAnsi" w:eastAsiaTheme="minorEastAsia" w:hAnsiTheme="minorHAnsi" w:cstheme="minorBidi"/>
          <w:sz w:val="22"/>
          <w:szCs w:val="22"/>
        </w:rPr>
      </w:pPr>
      <w:hyperlink w:anchor="_Toc239750616" w:history="1">
        <w:r w:rsidRPr="00C129D8">
          <w:rPr>
            <w:rStyle w:val="a3"/>
          </w:rPr>
          <w:t>За период с 29 мая по 2 сентября двенадцать из двадцати крупнейших банков России увеличили доходность трехмесячных вкладов, при этом максимальный рост составил 5,5 процентного пункта.</w:t>
        </w:r>
        <w:r>
          <w:rPr>
            <w:webHidden/>
          </w:rPr>
          <w:tab/>
        </w:r>
        <w:r>
          <w:rPr>
            <w:webHidden/>
          </w:rPr>
          <w:fldChar w:fldCharType="begin"/>
        </w:r>
        <w:r>
          <w:rPr>
            <w:webHidden/>
          </w:rPr>
          <w:instrText xml:space="preserve"> PAGEREF _Toc239750616 \h </w:instrText>
        </w:r>
        <w:r>
          <w:rPr>
            <w:webHidden/>
          </w:rPr>
        </w:r>
        <w:r>
          <w:rPr>
            <w:webHidden/>
          </w:rPr>
          <w:fldChar w:fldCharType="separate"/>
        </w:r>
        <w:r w:rsidR="006A0CFA">
          <w:rPr>
            <w:webHidden/>
          </w:rPr>
          <w:t>60</w:t>
        </w:r>
        <w:r>
          <w:rPr>
            <w:webHidden/>
          </w:rPr>
          <w:fldChar w:fldCharType="end"/>
        </w:r>
      </w:hyperlink>
    </w:p>
    <w:p w14:paraId="728628A9" w14:textId="0EB7A878"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17" w:history="1">
        <w:r w:rsidRPr="00C129D8">
          <w:rPr>
            <w:rStyle w:val="a3"/>
            <w:noProof/>
          </w:rPr>
          <w:t>Новости Москвы, 05.09.2026, Банковские вклады не заморозят, успокоил Путин, но почему россияне так этого боятся</w:t>
        </w:r>
        <w:r>
          <w:rPr>
            <w:noProof/>
            <w:webHidden/>
          </w:rPr>
          <w:tab/>
        </w:r>
        <w:r>
          <w:rPr>
            <w:noProof/>
            <w:webHidden/>
          </w:rPr>
          <w:fldChar w:fldCharType="begin"/>
        </w:r>
        <w:r>
          <w:rPr>
            <w:noProof/>
            <w:webHidden/>
          </w:rPr>
          <w:instrText xml:space="preserve"> PAGEREF _Toc239750617 \h </w:instrText>
        </w:r>
        <w:r>
          <w:rPr>
            <w:noProof/>
            <w:webHidden/>
          </w:rPr>
        </w:r>
        <w:r>
          <w:rPr>
            <w:noProof/>
            <w:webHidden/>
          </w:rPr>
          <w:fldChar w:fldCharType="separate"/>
        </w:r>
        <w:r w:rsidR="006A0CFA">
          <w:rPr>
            <w:noProof/>
            <w:webHidden/>
          </w:rPr>
          <w:t>60</w:t>
        </w:r>
        <w:r>
          <w:rPr>
            <w:noProof/>
            <w:webHidden/>
          </w:rPr>
          <w:fldChar w:fldCharType="end"/>
        </w:r>
      </w:hyperlink>
    </w:p>
    <w:p w14:paraId="1FD2DC6C" w14:textId="01D70ECA" w:rsidR="0059619F" w:rsidRDefault="0059619F">
      <w:pPr>
        <w:pStyle w:val="31"/>
        <w:rPr>
          <w:rFonts w:asciiTheme="minorHAnsi" w:eastAsiaTheme="minorEastAsia" w:hAnsiTheme="minorHAnsi" w:cstheme="minorBidi"/>
          <w:sz w:val="22"/>
          <w:szCs w:val="22"/>
        </w:rPr>
      </w:pPr>
      <w:hyperlink w:anchor="_Toc239750618" w:history="1">
        <w:r w:rsidRPr="00C129D8">
          <w:rPr>
            <w:rStyle w:val="a3"/>
          </w:rPr>
          <w:t>Соцсети заполонили слухи о том, что государство якобы может добраться до банковских вкладов россиян. На пленарном заседании Восточного экономического форума (ВЭФ) Владимиру Путину задали прямой вопрос: стоит ли гражданам ждать заморозки вкладов? Ответ президента прозвучал коротко и почти раздраженно: «С какой стати?»</w:t>
        </w:r>
        <w:r>
          <w:rPr>
            <w:webHidden/>
          </w:rPr>
          <w:tab/>
        </w:r>
        <w:r>
          <w:rPr>
            <w:webHidden/>
          </w:rPr>
          <w:fldChar w:fldCharType="begin"/>
        </w:r>
        <w:r>
          <w:rPr>
            <w:webHidden/>
          </w:rPr>
          <w:instrText xml:space="preserve"> PAGEREF _Toc239750618 \h </w:instrText>
        </w:r>
        <w:r>
          <w:rPr>
            <w:webHidden/>
          </w:rPr>
        </w:r>
        <w:r>
          <w:rPr>
            <w:webHidden/>
          </w:rPr>
          <w:fldChar w:fldCharType="separate"/>
        </w:r>
        <w:r w:rsidR="006A0CFA">
          <w:rPr>
            <w:webHidden/>
          </w:rPr>
          <w:t>60</w:t>
        </w:r>
        <w:r>
          <w:rPr>
            <w:webHidden/>
          </w:rPr>
          <w:fldChar w:fldCharType="end"/>
        </w:r>
      </w:hyperlink>
    </w:p>
    <w:p w14:paraId="775EECFA" w14:textId="05C6A8B6"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19" w:history="1">
        <w:r w:rsidRPr="00C129D8">
          <w:rPr>
            <w:rStyle w:val="a3"/>
            <w:noProof/>
          </w:rPr>
          <w:t>Сравни.ру, 07.09.2026, МРОТ на 2027 год: сколько будут платить и почему это важно</w:t>
        </w:r>
        <w:r>
          <w:rPr>
            <w:noProof/>
            <w:webHidden/>
          </w:rPr>
          <w:tab/>
        </w:r>
        <w:r>
          <w:rPr>
            <w:noProof/>
            <w:webHidden/>
          </w:rPr>
          <w:fldChar w:fldCharType="begin"/>
        </w:r>
        <w:r>
          <w:rPr>
            <w:noProof/>
            <w:webHidden/>
          </w:rPr>
          <w:instrText xml:space="preserve"> PAGEREF _Toc239750619 \h </w:instrText>
        </w:r>
        <w:r>
          <w:rPr>
            <w:noProof/>
            <w:webHidden/>
          </w:rPr>
        </w:r>
        <w:r>
          <w:rPr>
            <w:noProof/>
            <w:webHidden/>
          </w:rPr>
          <w:fldChar w:fldCharType="separate"/>
        </w:r>
        <w:r w:rsidR="006A0CFA">
          <w:rPr>
            <w:noProof/>
            <w:webHidden/>
          </w:rPr>
          <w:t>62</w:t>
        </w:r>
        <w:r>
          <w:rPr>
            <w:noProof/>
            <w:webHidden/>
          </w:rPr>
          <w:fldChar w:fldCharType="end"/>
        </w:r>
      </w:hyperlink>
    </w:p>
    <w:p w14:paraId="0FB6398B" w14:textId="702E5215" w:rsidR="0059619F" w:rsidRDefault="0059619F">
      <w:pPr>
        <w:pStyle w:val="31"/>
        <w:rPr>
          <w:rFonts w:asciiTheme="minorHAnsi" w:eastAsiaTheme="minorEastAsia" w:hAnsiTheme="minorHAnsi" w:cstheme="minorBidi"/>
          <w:sz w:val="22"/>
          <w:szCs w:val="22"/>
        </w:rPr>
      </w:pPr>
      <w:hyperlink w:anchor="_Toc239750620" w:history="1">
        <w:r w:rsidRPr="00C129D8">
          <w:rPr>
            <w:rStyle w:val="a3"/>
          </w:rPr>
          <w:t>МРОТ в 2027 году может составить 31 000 рублей - это предварительные расчеты. Как рассчитывается минимальная зарплата, на что она влияет и почему в некоторых регионах суммы выше.</w:t>
        </w:r>
        <w:r>
          <w:rPr>
            <w:webHidden/>
          </w:rPr>
          <w:tab/>
        </w:r>
        <w:r>
          <w:rPr>
            <w:webHidden/>
          </w:rPr>
          <w:fldChar w:fldCharType="begin"/>
        </w:r>
        <w:r>
          <w:rPr>
            <w:webHidden/>
          </w:rPr>
          <w:instrText xml:space="preserve"> PAGEREF _Toc239750620 \h </w:instrText>
        </w:r>
        <w:r>
          <w:rPr>
            <w:webHidden/>
          </w:rPr>
        </w:r>
        <w:r>
          <w:rPr>
            <w:webHidden/>
          </w:rPr>
          <w:fldChar w:fldCharType="separate"/>
        </w:r>
        <w:r w:rsidR="006A0CFA">
          <w:rPr>
            <w:webHidden/>
          </w:rPr>
          <w:t>62</w:t>
        </w:r>
        <w:r>
          <w:rPr>
            <w:webHidden/>
          </w:rPr>
          <w:fldChar w:fldCharType="end"/>
        </w:r>
      </w:hyperlink>
    </w:p>
    <w:p w14:paraId="5CCA53C0" w14:textId="4706B771"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621" w:history="1">
        <w:r w:rsidRPr="00C129D8">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_Toc239750621 \h </w:instrText>
        </w:r>
        <w:r>
          <w:rPr>
            <w:noProof/>
            <w:webHidden/>
          </w:rPr>
        </w:r>
        <w:r>
          <w:rPr>
            <w:noProof/>
            <w:webHidden/>
          </w:rPr>
          <w:fldChar w:fldCharType="separate"/>
        </w:r>
        <w:r w:rsidR="006A0CFA">
          <w:rPr>
            <w:noProof/>
            <w:webHidden/>
          </w:rPr>
          <w:t>64</w:t>
        </w:r>
        <w:r>
          <w:rPr>
            <w:noProof/>
            <w:webHidden/>
          </w:rPr>
          <w:fldChar w:fldCharType="end"/>
        </w:r>
      </w:hyperlink>
    </w:p>
    <w:p w14:paraId="58FBC6D0" w14:textId="22117F03"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622" w:history="1">
        <w:r w:rsidRPr="00C129D8">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_Toc239750622 \h </w:instrText>
        </w:r>
        <w:r>
          <w:rPr>
            <w:noProof/>
            <w:webHidden/>
          </w:rPr>
        </w:r>
        <w:r>
          <w:rPr>
            <w:noProof/>
            <w:webHidden/>
          </w:rPr>
          <w:fldChar w:fldCharType="separate"/>
        </w:r>
        <w:r w:rsidR="006A0CFA">
          <w:rPr>
            <w:noProof/>
            <w:webHidden/>
          </w:rPr>
          <w:t>64</w:t>
        </w:r>
        <w:r>
          <w:rPr>
            <w:noProof/>
            <w:webHidden/>
          </w:rPr>
          <w:fldChar w:fldCharType="end"/>
        </w:r>
      </w:hyperlink>
    </w:p>
    <w:p w14:paraId="4E070024" w14:textId="5134CD02"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23" w:history="1">
        <w:r w:rsidRPr="00C129D8">
          <w:rPr>
            <w:rStyle w:val="a3"/>
            <w:noProof/>
          </w:rPr>
          <w:t>Blizko.by, 07.09.2026, Когда в Беларуси пересчитывают пенсии. В Минтруда рассказали, от чего зависит повышение выплат</w:t>
        </w:r>
        <w:r>
          <w:rPr>
            <w:noProof/>
            <w:webHidden/>
          </w:rPr>
          <w:tab/>
        </w:r>
        <w:r>
          <w:rPr>
            <w:noProof/>
            <w:webHidden/>
          </w:rPr>
          <w:fldChar w:fldCharType="begin"/>
        </w:r>
        <w:r>
          <w:rPr>
            <w:noProof/>
            <w:webHidden/>
          </w:rPr>
          <w:instrText xml:space="preserve"> PAGEREF _Toc239750623 \h </w:instrText>
        </w:r>
        <w:r>
          <w:rPr>
            <w:noProof/>
            <w:webHidden/>
          </w:rPr>
        </w:r>
        <w:r>
          <w:rPr>
            <w:noProof/>
            <w:webHidden/>
          </w:rPr>
          <w:fldChar w:fldCharType="separate"/>
        </w:r>
        <w:r w:rsidR="006A0CFA">
          <w:rPr>
            <w:noProof/>
            <w:webHidden/>
          </w:rPr>
          <w:t>64</w:t>
        </w:r>
        <w:r>
          <w:rPr>
            <w:noProof/>
            <w:webHidden/>
          </w:rPr>
          <w:fldChar w:fldCharType="end"/>
        </w:r>
      </w:hyperlink>
    </w:p>
    <w:p w14:paraId="7D9D321A" w14:textId="1238FC6A" w:rsidR="0059619F" w:rsidRDefault="0059619F">
      <w:pPr>
        <w:pStyle w:val="31"/>
        <w:rPr>
          <w:rFonts w:asciiTheme="minorHAnsi" w:eastAsiaTheme="minorEastAsia" w:hAnsiTheme="minorHAnsi" w:cstheme="minorBidi"/>
          <w:sz w:val="22"/>
          <w:szCs w:val="22"/>
        </w:rPr>
      </w:pPr>
      <w:hyperlink w:anchor="_Toc239750624" w:history="1">
        <w:r w:rsidRPr="00C129D8">
          <w:rPr>
            <w:rStyle w:val="a3"/>
          </w:rPr>
          <w:t>Трудовые пенсии пересчитывают не реже одного раза в год, но отдельные пенсионные выплаты зависят от изменения бюджета прожиточного минимума.</w:t>
        </w:r>
        <w:r>
          <w:rPr>
            <w:webHidden/>
          </w:rPr>
          <w:tab/>
        </w:r>
        <w:r>
          <w:rPr>
            <w:webHidden/>
          </w:rPr>
          <w:fldChar w:fldCharType="begin"/>
        </w:r>
        <w:r>
          <w:rPr>
            <w:webHidden/>
          </w:rPr>
          <w:instrText xml:space="preserve"> PAGEREF _Toc239750624 \h </w:instrText>
        </w:r>
        <w:r>
          <w:rPr>
            <w:webHidden/>
          </w:rPr>
        </w:r>
        <w:r>
          <w:rPr>
            <w:webHidden/>
          </w:rPr>
          <w:fldChar w:fldCharType="separate"/>
        </w:r>
        <w:r w:rsidR="006A0CFA">
          <w:rPr>
            <w:webHidden/>
          </w:rPr>
          <w:t>64</w:t>
        </w:r>
        <w:r>
          <w:rPr>
            <w:webHidden/>
          </w:rPr>
          <w:fldChar w:fldCharType="end"/>
        </w:r>
      </w:hyperlink>
    </w:p>
    <w:p w14:paraId="12980529" w14:textId="1690DCD4"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25" w:history="1">
        <w:r w:rsidRPr="00C129D8">
          <w:rPr>
            <w:rStyle w:val="a3"/>
            <w:noProof/>
          </w:rPr>
          <w:t>Ак Жайык, 07.09.2026, Казахстанцам разрешили отдать 100% пенсионных накоплений частным компаниям</w:t>
        </w:r>
        <w:r>
          <w:rPr>
            <w:noProof/>
            <w:webHidden/>
          </w:rPr>
          <w:tab/>
        </w:r>
        <w:r>
          <w:rPr>
            <w:noProof/>
            <w:webHidden/>
          </w:rPr>
          <w:fldChar w:fldCharType="begin"/>
        </w:r>
        <w:r>
          <w:rPr>
            <w:noProof/>
            <w:webHidden/>
          </w:rPr>
          <w:instrText xml:space="preserve"> PAGEREF _Toc239750625 \h </w:instrText>
        </w:r>
        <w:r>
          <w:rPr>
            <w:noProof/>
            <w:webHidden/>
          </w:rPr>
        </w:r>
        <w:r>
          <w:rPr>
            <w:noProof/>
            <w:webHidden/>
          </w:rPr>
          <w:fldChar w:fldCharType="separate"/>
        </w:r>
        <w:r w:rsidR="006A0CFA">
          <w:rPr>
            <w:noProof/>
            <w:webHidden/>
          </w:rPr>
          <w:t>64</w:t>
        </w:r>
        <w:r>
          <w:rPr>
            <w:noProof/>
            <w:webHidden/>
          </w:rPr>
          <w:fldChar w:fldCharType="end"/>
        </w:r>
      </w:hyperlink>
    </w:p>
    <w:p w14:paraId="6D0AB728" w14:textId="611514E5" w:rsidR="0059619F" w:rsidRDefault="0059619F">
      <w:pPr>
        <w:pStyle w:val="31"/>
        <w:rPr>
          <w:rFonts w:asciiTheme="minorHAnsi" w:eastAsiaTheme="minorEastAsia" w:hAnsiTheme="minorHAnsi" w:cstheme="minorBidi"/>
          <w:sz w:val="22"/>
          <w:szCs w:val="22"/>
        </w:rPr>
      </w:pPr>
      <w:hyperlink w:anchor="_Toc239750626" w:history="1">
        <w:r w:rsidRPr="00C129D8">
          <w:rPr>
            <w:rStyle w:val="a3"/>
          </w:rPr>
          <w:t>С 7 сентября в Казахстане вступили в силу изменения в Социальный кодекс. Теперь вкладчики Единого накопительного пенсионного фонда (ЕНПФ) могут передавать частным управляющим компаниям до 100% своих пенсионных накоплений.</w:t>
        </w:r>
        <w:r>
          <w:rPr>
            <w:webHidden/>
          </w:rPr>
          <w:tab/>
        </w:r>
        <w:r>
          <w:rPr>
            <w:webHidden/>
          </w:rPr>
          <w:fldChar w:fldCharType="begin"/>
        </w:r>
        <w:r>
          <w:rPr>
            <w:webHidden/>
          </w:rPr>
          <w:instrText xml:space="preserve"> PAGEREF _Toc239750626 \h </w:instrText>
        </w:r>
        <w:r>
          <w:rPr>
            <w:webHidden/>
          </w:rPr>
        </w:r>
        <w:r>
          <w:rPr>
            <w:webHidden/>
          </w:rPr>
          <w:fldChar w:fldCharType="separate"/>
        </w:r>
        <w:r w:rsidR="006A0CFA">
          <w:rPr>
            <w:webHidden/>
          </w:rPr>
          <w:t>64</w:t>
        </w:r>
        <w:r>
          <w:rPr>
            <w:webHidden/>
          </w:rPr>
          <w:fldChar w:fldCharType="end"/>
        </w:r>
      </w:hyperlink>
    </w:p>
    <w:p w14:paraId="4F215B63" w14:textId="31CF0CF9"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27" w:history="1">
        <w:r w:rsidRPr="00C129D8">
          <w:rPr>
            <w:rStyle w:val="a3"/>
            <w:noProof/>
          </w:rPr>
          <w:t>inbusiness.kz, 07.09.2026, Казахстанцы продолжают активно забирать деньги из ЕНПФ</w:t>
        </w:r>
        <w:r>
          <w:rPr>
            <w:noProof/>
            <w:webHidden/>
          </w:rPr>
          <w:tab/>
        </w:r>
        <w:r>
          <w:rPr>
            <w:noProof/>
            <w:webHidden/>
          </w:rPr>
          <w:fldChar w:fldCharType="begin"/>
        </w:r>
        <w:r>
          <w:rPr>
            <w:noProof/>
            <w:webHidden/>
          </w:rPr>
          <w:instrText xml:space="preserve"> PAGEREF _Toc239750627 \h </w:instrText>
        </w:r>
        <w:r>
          <w:rPr>
            <w:noProof/>
            <w:webHidden/>
          </w:rPr>
        </w:r>
        <w:r>
          <w:rPr>
            <w:noProof/>
            <w:webHidden/>
          </w:rPr>
          <w:fldChar w:fldCharType="separate"/>
        </w:r>
        <w:r w:rsidR="006A0CFA">
          <w:rPr>
            <w:noProof/>
            <w:webHidden/>
          </w:rPr>
          <w:t>65</w:t>
        </w:r>
        <w:r>
          <w:rPr>
            <w:noProof/>
            <w:webHidden/>
          </w:rPr>
          <w:fldChar w:fldCharType="end"/>
        </w:r>
      </w:hyperlink>
    </w:p>
    <w:p w14:paraId="4DBBC77F" w14:textId="5B0262E2" w:rsidR="0059619F" w:rsidRDefault="0059619F">
      <w:pPr>
        <w:pStyle w:val="31"/>
        <w:rPr>
          <w:rFonts w:asciiTheme="minorHAnsi" w:eastAsiaTheme="minorEastAsia" w:hAnsiTheme="minorHAnsi" w:cstheme="minorBidi"/>
          <w:sz w:val="22"/>
          <w:szCs w:val="22"/>
        </w:rPr>
      </w:pPr>
      <w:hyperlink w:anchor="_Toc239750628" w:history="1">
        <w:r w:rsidRPr="00C129D8">
          <w:rPr>
            <w:rStyle w:val="a3"/>
          </w:rPr>
          <w:t>По данным ЕНПФ, которые приводит Telegram-канал DATA HUB в августе 2026 года сумма единовременных пенсионных выплат на улучшение жилищных условий составила 27,5 млрд тг, что практически вровень с уровнем июля (27,1 млрд тг). Несмотря на то, что даже номинально речь идет о минимумах с июня 2024 года, необходимо напомнить, что в июне этого года иначе стали рассчитываться пороги минимальной достаточности накоплений – тот объем средств, сверх которого изъятие для конкретного человека невозможно, передает inbusiness.kz.</w:t>
        </w:r>
        <w:r>
          <w:rPr>
            <w:webHidden/>
          </w:rPr>
          <w:tab/>
        </w:r>
        <w:r>
          <w:rPr>
            <w:webHidden/>
          </w:rPr>
          <w:fldChar w:fldCharType="begin"/>
        </w:r>
        <w:r>
          <w:rPr>
            <w:webHidden/>
          </w:rPr>
          <w:instrText xml:space="preserve"> PAGEREF _Toc239750628 \h </w:instrText>
        </w:r>
        <w:r>
          <w:rPr>
            <w:webHidden/>
          </w:rPr>
        </w:r>
        <w:r>
          <w:rPr>
            <w:webHidden/>
          </w:rPr>
          <w:fldChar w:fldCharType="separate"/>
        </w:r>
        <w:r w:rsidR="006A0CFA">
          <w:rPr>
            <w:webHidden/>
          </w:rPr>
          <w:t>65</w:t>
        </w:r>
        <w:r>
          <w:rPr>
            <w:webHidden/>
          </w:rPr>
          <w:fldChar w:fldCharType="end"/>
        </w:r>
      </w:hyperlink>
    </w:p>
    <w:p w14:paraId="37E12782" w14:textId="425AFBE4" w:rsidR="0059619F" w:rsidRDefault="0059619F">
      <w:pPr>
        <w:pStyle w:val="12"/>
        <w:tabs>
          <w:tab w:val="right" w:leader="dot" w:pos="9061"/>
        </w:tabs>
        <w:rPr>
          <w:rFonts w:asciiTheme="minorHAnsi" w:eastAsiaTheme="minorEastAsia" w:hAnsiTheme="minorHAnsi" w:cstheme="minorBidi"/>
          <w:b w:val="0"/>
          <w:noProof/>
          <w:sz w:val="22"/>
          <w:szCs w:val="22"/>
        </w:rPr>
      </w:pPr>
      <w:hyperlink w:anchor="_Toc239750629" w:history="1">
        <w:r w:rsidRPr="00C129D8">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_Toc239750629 \h </w:instrText>
        </w:r>
        <w:r>
          <w:rPr>
            <w:noProof/>
            <w:webHidden/>
          </w:rPr>
        </w:r>
        <w:r>
          <w:rPr>
            <w:noProof/>
            <w:webHidden/>
          </w:rPr>
          <w:fldChar w:fldCharType="separate"/>
        </w:r>
        <w:r w:rsidR="006A0CFA">
          <w:rPr>
            <w:noProof/>
            <w:webHidden/>
          </w:rPr>
          <w:t>66</w:t>
        </w:r>
        <w:r>
          <w:rPr>
            <w:noProof/>
            <w:webHidden/>
          </w:rPr>
          <w:fldChar w:fldCharType="end"/>
        </w:r>
      </w:hyperlink>
    </w:p>
    <w:p w14:paraId="53B56DEF" w14:textId="00547001"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30" w:history="1">
        <w:r w:rsidRPr="00C129D8">
          <w:rPr>
            <w:rStyle w:val="a3"/>
            <w:noProof/>
          </w:rPr>
          <w:t>Vietnam.vn, 07.09.2026, Если вы достигли пенсионного возраста, но не делали взносов в систему социального страхования в течение 15 лет: какие варианты доступны для работников?</w:t>
        </w:r>
        <w:r>
          <w:rPr>
            <w:noProof/>
            <w:webHidden/>
          </w:rPr>
          <w:tab/>
        </w:r>
        <w:r>
          <w:rPr>
            <w:noProof/>
            <w:webHidden/>
          </w:rPr>
          <w:fldChar w:fldCharType="begin"/>
        </w:r>
        <w:r>
          <w:rPr>
            <w:noProof/>
            <w:webHidden/>
          </w:rPr>
          <w:instrText xml:space="preserve"> PAGEREF _Toc239750630 \h </w:instrText>
        </w:r>
        <w:r>
          <w:rPr>
            <w:noProof/>
            <w:webHidden/>
          </w:rPr>
        </w:r>
        <w:r>
          <w:rPr>
            <w:noProof/>
            <w:webHidden/>
          </w:rPr>
          <w:fldChar w:fldCharType="separate"/>
        </w:r>
        <w:r w:rsidR="006A0CFA">
          <w:rPr>
            <w:noProof/>
            <w:webHidden/>
          </w:rPr>
          <w:t>66</w:t>
        </w:r>
        <w:r>
          <w:rPr>
            <w:noProof/>
            <w:webHidden/>
          </w:rPr>
          <w:fldChar w:fldCharType="end"/>
        </w:r>
      </w:hyperlink>
    </w:p>
    <w:p w14:paraId="72473D24" w14:textId="7E3823BA" w:rsidR="0059619F" w:rsidRDefault="0059619F">
      <w:pPr>
        <w:pStyle w:val="31"/>
        <w:rPr>
          <w:rFonts w:asciiTheme="minorHAnsi" w:eastAsiaTheme="minorEastAsia" w:hAnsiTheme="minorHAnsi" w:cstheme="minorBidi"/>
          <w:sz w:val="22"/>
          <w:szCs w:val="22"/>
        </w:rPr>
      </w:pPr>
      <w:hyperlink w:anchor="_Toc239750631" w:history="1">
        <w:r w:rsidRPr="00C129D8">
          <w:rPr>
            <w:rStyle w:val="a3"/>
          </w:rPr>
          <w:t>Закон о социальном страховании 2024 года четко устанавливает, что минимальный период уплаты взносов в систему социального страхования для получения права на пенсию составляет 15 лет. Однако некоторые работники к моменту достижения пенсионного возраста не накопили достаточное количество лет взносов. В таких случаях, какие льготы доступны этим работникам и какие варианты им подходят?</w:t>
        </w:r>
        <w:r>
          <w:rPr>
            <w:webHidden/>
          </w:rPr>
          <w:tab/>
        </w:r>
        <w:r>
          <w:rPr>
            <w:webHidden/>
          </w:rPr>
          <w:fldChar w:fldCharType="begin"/>
        </w:r>
        <w:r>
          <w:rPr>
            <w:webHidden/>
          </w:rPr>
          <w:instrText xml:space="preserve"> PAGEREF _Toc239750631 \h </w:instrText>
        </w:r>
        <w:r>
          <w:rPr>
            <w:webHidden/>
          </w:rPr>
        </w:r>
        <w:r>
          <w:rPr>
            <w:webHidden/>
          </w:rPr>
          <w:fldChar w:fldCharType="separate"/>
        </w:r>
        <w:r w:rsidR="006A0CFA">
          <w:rPr>
            <w:webHidden/>
          </w:rPr>
          <w:t>66</w:t>
        </w:r>
        <w:r>
          <w:rPr>
            <w:webHidden/>
          </w:rPr>
          <w:fldChar w:fldCharType="end"/>
        </w:r>
      </w:hyperlink>
    </w:p>
    <w:p w14:paraId="32018DAF" w14:textId="31AF0B32"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32" w:history="1">
        <w:r w:rsidRPr="00C129D8">
          <w:rPr>
            <w:rStyle w:val="a3"/>
            <w:noProof/>
          </w:rPr>
          <w:t>ИА Cursor, 07.09.2026, Есть 5 миллионов шекелей - можно ли уйти на пенсию</w:t>
        </w:r>
        <w:r>
          <w:rPr>
            <w:noProof/>
            <w:webHidden/>
          </w:rPr>
          <w:tab/>
        </w:r>
        <w:r>
          <w:rPr>
            <w:noProof/>
            <w:webHidden/>
          </w:rPr>
          <w:fldChar w:fldCharType="begin"/>
        </w:r>
        <w:r>
          <w:rPr>
            <w:noProof/>
            <w:webHidden/>
          </w:rPr>
          <w:instrText xml:space="preserve"> PAGEREF _Toc239750632 \h </w:instrText>
        </w:r>
        <w:r>
          <w:rPr>
            <w:noProof/>
            <w:webHidden/>
          </w:rPr>
        </w:r>
        <w:r>
          <w:rPr>
            <w:noProof/>
            <w:webHidden/>
          </w:rPr>
          <w:fldChar w:fldCharType="separate"/>
        </w:r>
        <w:r w:rsidR="006A0CFA">
          <w:rPr>
            <w:noProof/>
            <w:webHidden/>
          </w:rPr>
          <w:t>67</w:t>
        </w:r>
        <w:r>
          <w:rPr>
            <w:noProof/>
            <w:webHidden/>
          </w:rPr>
          <w:fldChar w:fldCharType="end"/>
        </w:r>
      </w:hyperlink>
    </w:p>
    <w:p w14:paraId="00A532F1" w14:textId="6968AF06" w:rsidR="0059619F" w:rsidRDefault="0059619F">
      <w:pPr>
        <w:pStyle w:val="31"/>
        <w:rPr>
          <w:rFonts w:asciiTheme="minorHAnsi" w:eastAsiaTheme="minorEastAsia" w:hAnsiTheme="minorHAnsi" w:cstheme="minorBidi"/>
          <w:sz w:val="22"/>
          <w:szCs w:val="22"/>
        </w:rPr>
      </w:pPr>
      <w:hyperlink w:anchor="_Toc239750633" w:history="1">
        <w:r w:rsidRPr="00C129D8">
          <w:rPr>
            <w:rStyle w:val="a3"/>
          </w:rPr>
          <w:t>Наличие солидного капитала позволяет выходить на заслуженный отдых хоть сейчас, но главное - грамотно им распорядиться.</w:t>
        </w:r>
        <w:r>
          <w:rPr>
            <w:webHidden/>
          </w:rPr>
          <w:tab/>
        </w:r>
        <w:r>
          <w:rPr>
            <w:webHidden/>
          </w:rPr>
          <w:fldChar w:fldCharType="begin"/>
        </w:r>
        <w:r>
          <w:rPr>
            <w:webHidden/>
          </w:rPr>
          <w:instrText xml:space="preserve"> PAGEREF _Toc239750633 \h </w:instrText>
        </w:r>
        <w:r>
          <w:rPr>
            <w:webHidden/>
          </w:rPr>
        </w:r>
        <w:r>
          <w:rPr>
            <w:webHidden/>
          </w:rPr>
          <w:fldChar w:fldCharType="separate"/>
        </w:r>
        <w:r w:rsidR="006A0CFA">
          <w:rPr>
            <w:webHidden/>
          </w:rPr>
          <w:t>67</w:t>
        </w:r>
        <w:r>
          <w:rPr>
            <w:webHidden/>
          </w:rPr>
          <w:fldChar w:fldCharType="end"/>
        </w:r>
      </w:hyperlink>
    </w:p>
    <w:p w14:paraId="5C9FFC26" w14:textId="1AB96CE8"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34" w:history="1">
        <w:r w:rsidRPr="00C129D8">
          <w:rPr>
            <w:rStyle w:val="a3"/>
            <w:noProof/>
          </w:rPr>
          <w:t>Cyprus Inform, 0</w:t>
        </w:r>
        <w:r w:rsidRPr="00C129D8">
          <w:rPr>
            <w:rStyle w:val="a3"/>
            <w:noProof/>
          </w:rPr>
          <w:t>7</w:t>
        </w:r>
        <w:r w:rsidRPr="00C129D8">
          <w:rPr>
            <w:rStyle w:val="a3"/>
            <w:noProof/>
          </w:rPr>
          <w:t>.09.2026, Переговоры о пенсионной реформе продолжатся: правительство представило предлагаемые изменения</w:t>
        </w:r>
        <w:r>
          <w:rPr>
            <w:noProof/>
            <w:webHidden/>
          </w:rPr>
          <w:tab/>
        </w:r>
        <w:r>
          <w:rPr>
            <w:noProof/>
            <w:webHidden/>
          </w:rPr>
          <w:fldChar w:fldCharType="begin"/>
        </w:r>
        <w:r>
          <w:rPr>
            <w:noProof/>
            <w:webHidden/>
          </w:rPr>
          <w:instrText xml:space="preserve"> PAGEREF _Toc239750634 \h </w:instrText>
        </w:r>
        <w:r>
          <w:rPr>
            <w:noProof/>
            <w:webHidden/>
          </w:rPr>
        </w:r>
        <w:r>
          <w:rPr>
            <w:noProof/>
            <w:webHidden/>
          </w:rPr>
          <w:fldChar w:fldCharType="separate"/>
        </w:r>
        <w:r w:rsidR="006A0CFA">
          <w:rPr>
            <w:noProof/>
            <w:webHidden/>
          </w:rPr>
          <w:t>68</w:t>
        </w:r>
        <w:r>
          <w:rPr>
            <w:noProof/>
            <w:webHidden/>
          </w:rPr>
          <w:fldChar w:fldCharType="end"/>
        </w:r>
      </w:hyperlink>
    </w:p>
    <w:p w14:paraId="00992B48" w14:textId="7FED36E6" w:rsidR="0059619F" w:rsidRDefault="0059619F">
      <w:pPr>
        <w:pStyle w:val="31"/>
        <w:rPr>
          <w:rFonts w:asciiTheme="minorHAnsi" w:eastAsiaTheme="minorEastAsia" w:hAnsiTheme="minorHAnsi" w:cstheme="minorBidi"/>
          <w:sz w:val="22"/>
          <w:szCs w:val="22"/>
        </w:rPr>
      </w:pPr>
      <w:hyperlink w:anchor="_Toc239750635" w:history="1">
        <w:r w:rsidRPr="00C129D8">
          <w:rPr>
            <w:rStyle w:val="a3"/>
          </w:rPr>
          <w:t>Консультативный совет по труду обсудит предложения по пенсионной реформе, направленные на увеличение выплат и обеспечение долгосрочной устойчивости Фонда социального страхования.</w:t>
        </w:r>
        <w:r>
          <w:rPr>
            <w:webHidden/>
          </w:rPr>
          <w:tab/>
        </w:r>
        <w:r>
          <w:rPr>
            <w:webHidden/>
          </w:rPr>
          <w:fldChar w:fldCharType="begin"/>
        </w:r>
        <w:r>
          <w:rPr>
            <w:webHidden/>
          </w:rPr>
          <w:instrText xml:space="preserve"> PAGEREF _Toc239750635 \h </w:instrText>
        </w:r>
        <w:r>
          <w:rPr>
            <w:webHidden/>
          </w:rPr>
        </w:r>
        <w:r>
          <w:rPr>
            <w:webHidden/>
          </w:rPr>
          <w:fldChar w:fldCharType="separate"/>
        </w:r>
        <w:r w:rsidR="006A0CFA">
          <w:rPr>
            <w:webHidden/>
          </w:rPr>
          <w:t>68</w:t>
        </w:r>
        <w:r>
          <w:rPr>
            <w:webHidden/>
          </w:rPr>
          <w:fldChar w:fldCharType="end"/>
        </w:r>
      </w:hyperlink>
    </w:p>
    <w:p w14:paraId="0F1E1032" w14:textId="60D3E061"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36" w:history="1">
        <w:r w:rsidRPr="00C129D8">
          <w:rPr>
            <w:rStyle w:val="a3"/>
            <w:noProof/>
          </w:rPr>
          <w:t>Vietnam.vn, 07.09.2026, Чего больше всего боятся американцы в связи с выходом на пенсию? Опрос выявил неожиданные результаты</w:t>
        </w:r>
        <w:r>
          <w:rPr>
            <w:noProof/>
            <w:webHidden/>
          </w:rPr>
          <w:tab/>
        </w:r>
        <w:r>
          <w:rPr>
            <w:noProof/>
            <w:webHidden/>
          </w:rPr>
          <w:fldChar w:fldCharType="begin"/>
        </w:r>
        <w:r>
          <w:rPr>
            <w:noProof/>
            <w:webHidden/>
          </w:rPr>
          <w:instrText xml:space="preserve"> PAGEREF _Toc239750636 \h </w:instrText>
        </w:r>
        <w:r>
          <w:rPr>
            <w:noProof/>
            <w:webHidden/>
          </w:rPr>
        </w:r>
        <w:r>
          <w:rPr>
            <w:noProof/>
            <w:webHidden/>
          </w:rPr>
          <w:fldChar w:fldCharType="separate"/>
        </w:r>
        <w:r w:rsidR="006A0CFA">
          <w:rPr>
            <w:noProof/>
            <w:webHidden/>
          </w:rPr>
          <w:t>69</w:t>
        </w:r>
        <w:r>
          <w:rPr>
            <w:noProof/>
            <w:webHidden/>
          </w:rPr>
          <w:fldChar w:fldCharType="end"/>
        </w:r>
      </w:hyperlink>
    </w:p>
    <w:p w14:paraId="0F6019FF" w14:textId="1B9FD7B4" w:rsidR="0059619F" w:rsidRDefault="0059619F">
      <w:pPr>
        <w:pStyle w:val="31"/>
        <w:rPr>
          <w:rFonts w:asciiTheme="minorHAnsi" w:eastAsiaTheme="minorEastAsia" w:hAnsiTheme="minorHAnsi" w:cstheme="minorBidi"/>
          <w:sz w:val="22"/>
          <w:szCs w:val="22"/>
        </w:rPr>
      </w:pPr>
      <w:hyperlink w:anchor="_Toc239750637" w:history="1">
        <w:r w:rsidRPr="00C129D8">
          <w:rPr>
            <w:rStyle w:val="a3"/>
          </w:rPr>
          <w:t>Согласно ежегодному исследованию Allianz Life о выходе на пенсию в 2026 году, 67% опрошенных американцев заявили, что их больше беспокоит вопрос нехватки денег на пенсии, чем смерть.</w:t>
        </w:r>
        <w:r>
          <w:rPr>
            <w:webHidden/>
          </w:rPr>
          <w:tab/>
        </w:r>
        <w:r>
          <w:rPr>
            <w:webHidden/>
          </w:rPr>
          <w:fldChar w:fldCharType="begin"/>
        </w:r>
        <w:r>
          <w:rPr>
            <w:webHidden/>
          </w:rPr>
          <w:instrText xml:space="preserve"> PAGEREF _Toc239750637 \h </w:instrText>
        </w:r>
        <w:r>
          <w:rPr>
            <w:webHidden/>
          </w:rPr>
        </w:r>
        <w:r>
          <w:rPr>
            <w:webHidden/>
          </w:rPr>
          <w:fldChar w:fldCharType="separate"/>
        </w:r>
        <w:r w:rsidR="006A0CFA">
          <w:rPr>
            <w:webHidden/>
          </w:rPr>
          <w:t>69</w:t>
        </w:r>
        <w:r>
          <w:rPr>
            <w:webHidden/>
          </w:rPr>
          <w:fldChar w:fldCharType="end"/>
        </w:r>
      </w:hyperlink>
    </w:p>
    <w:p w14:paraId="74D203B8" w14:textId="76E4869F" w:rsidR="0059619F" w:rsidRDefault="0059619F">
      <w:pPr>
        <w:pStyle w:val="21"/>
        <w:tabs>
          <w:tab w:val="right" w:leader="dot" w:pos="9061"/>
        </w:tabs>
        <w:rPr>
          <w:rFonts w:asciiTheme="minorHAnsi" w:eastAsiaTheme="minorEastAsia" w:hAnsiTheme="minorHAnsi" w:cstheme="minorBidi"/>
          <w:noProof/>
          <w:sz w:val="22"/>
          <w:szCs w:val="22"/>
        </w:rPr>
      </w:pPr>
      <w:hyperlink w:anchor="_Toc239750638" w:history="1">
        <w:r w:rsidRPr="00C129D8">
          <w:rPr>
            <w:rStyle w:val="a3"/>
            <w:noProof/>
          </w:rPr>
          <w:t>Forbes.ru, 07.09.2026, Как врач Маиша Минтер-Джордан возглавила крупнейшую в Америке НКО для людей 50+</w:t>
        </w:r>
        <w:r>
          <w:rPr>
            <w:noProof/>
            <w:webHidden/>
          </w:rPr>
          <w:tab/>
        </w:r>
        <w:r>
          <w:rPr>
            <w:noProof/>
            <w:webHidden/>
          </w:rPr>
          <w:fldChar w:fldCharType="begin"/>
        </w:r>
        <w:r>
          <w:rPr>
            <w:noProof/>
            <w:webHidden/>
          </w:rPr>
          <w:instrText xml:space="preserve"> PAGEREF _Toc239750638 \h </w:instrText>
        </w:r>
        <w:r>
          <w:rPr>
            <w:noProof/>
            <w:webHidden/>
          </w:rPr>
        </w:r>
        <w:r>
          <w:rPr>
            <w:noProof/>
            <w:webHidden/>
          </w:rPr>
          <w:fldChar w:fldCharType="separate"/>
        </w:r>
        <w:r w:rsidR="006A0CFA">
          <w:rPr>
            <w:noProof/>
            <w:webHidden/>
          </w:rPr>
          <w:t>72</w:t>
        </w:r>
        <w:r>
          <w:rPr>
            <w:noProof/>
            <w:webHidden/>
          </w:rPr>
          <w:fldChar w:fldCharType="end"/>
        </w:r>
      </w:hyperlink>
    </w:p>
    <w:p w14:paraId="37E59541" w14:textId="75C1BA9F" w:rsidR="0059619F" w:rsidRDefault="0059619F">
      <w:pPr>
        <w:pStyle w:val="31"/>
        <w:rPr>
          <w:rFonts w:asciiTheme="minorHAnsi" w:eastAsiaTheme="minorEastAsia" w:hAnsiTheme="minorHAnsi" w:cstheme="minorBidi"/>
          <w:sz w:val="22"/>
          <w:szCs w:val="22"/>
        </w:rPr>
      </w:pPr>
      <w:hyperlink w:anchor="_Toc239750639" w:history="1">
        <w:r w:rsidRPr="00C129D8">
          <w:rPr>
            <w:rStyle w:val="a3"/>
          </w:rPr>
          <w:t>Маиша Минтер-Джордан вошла в ежегодный список 50 Over 50 Forbes USA. Ей 54 года, в прошлом она была врачом-терапевтом, а сегодня возглавляет AARP - крупнейшую в США некоммерческую организацию, которая защищает интересы людей 50+. Минтер-Джордан рассказала Forbes USA о смене карьерного пути во взрослом возрасте, новом понимании пенсии и растущей доле работников старше 65 лет.</w:t>
        </w:r>
        <w:r>
          <w:rPr>
            <w:webHidden/>
          </w:rPr>
          <w:tab/>
        </w:r>
        <w:r>
          <w:rPr>
            <w:webHidden/>
          </w:rPr>
          <w:fldChar w:fldCharType="begin"/>
        </w:r>
        <w:r>
          <w:rPr>
            <w:webHidden/>
          </w:rPr>
          <w:instrText xml:space="preserve"> PAGEREF _Toc239750639 \h </w:instrText>
        </w:r>
        <w:r>
          <w:rPr>
            <w:webHidden/>
          </w:rPr>
        </w:r>
        <w:r>
          <w:rPr>
            <w:webHidden/>
          </w:rPr>
          <w:fldChar w:fldCharType="separate"/>
        </w:r>
        <w:r w:rsidR="006A0CFA">
          <w:rPr>
            <w:webHidden/>
          </w:rPr>
          <w:t>72</w:t>
        </w:r>
        <w:r>
          <w:rPr>
            <w:webHidden/>
          </w:rPr>
          <w:fldChar w:fldCharType="end"/>
        </w:r>
      </w:hyperlink>
    </w:p>
    <w:p w14:paraId="15E433F4" w14:textId="389D28FE" w:rsidR="00A0290C" w:rsidRPr="00B716DE" w:rsidRDefault="0016758D" w:rsidP="00310633">
      <w:pPr>
        <w:rPr>
          <w:b/>
          <w:caps/>
          <w:sz w:val="32"/>
        </w:rPr>
      </w:pPr>
      <w:r w:rsidRPr="00B716DE">
        <w:rPr>
          <w:caps/>
          <w:sz w:val="28"/>
        </w:rPr>
        <w:fldChar w:fldCharType="end"/>
      </w:r>
    </w:p>
    <w:p w14:paraId="6EA9C6EB" w14:textId="77777777" w:rsidR="00D1642B" w:rsidRPr="00B716DE" w:rsidRDefault="00D1642B" w:rsidP="00D1642B">
      <w:pPr>
        <w:pStyle w:val="251"/>
      </w:pPr>
      <w:bookmarkStart w:id="16" w:name="_Toc396864664"/>
      <w:bookmarkStart w:id="17" w:name="_Toc99318652"/>
      <w:bookmarkStart w:id="18" w:name="_Toc246216291"/>
      <w:bookmarkStart w:id="19" w:name="_Toc246297418"/>
      <w:bookmarkStart w:id="20" w:name="_Toc239750529"/>
      <w:bookmarkEnd w:id="8"/>
      <w:bookmarkEnd w:id="9"/>
      <w:bookmarkEnd w:id="10"/>
      <w:bookmarkEnd w:id="11"/>
      <w:bookmarkEnd w:id="12"/>
      <w:bookmarkEnd w:id="13"/>
      <w:bookmarkEnd w:id="14"/>
      <w:bookmarkEnd w:id="15"/>
      <w:r w:rsidRPr="00B716DE">
        <w:lastRenderedPageBreak/>
        <w:t>НОВОСТИ ПЕНСИОННОЙ ОТРАСЛИ</w:t>
      </w:r>
      <w:bookmarkEnd w:id="16"/>
      <w:bookmarkEnd w:id="17"/>
      <w:bookmarkEnd w:id="20"/>
    </w:p>
    <w:p w14:paraId="024116D1" w14:textId="77777777" w:rsidR="00111D7C" w:rsidRPr="00B716DE"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750530"/>
      <w:bookmarkEnd w:id="18"/>
      <w:bookmarkEnd w:id="19"/>
      <w:r w:rsidRPr="00B716DE">
        <w:t>Новости отрасли НПФ</w:t>
      </w:r>
      <w:bookmarkEnd w:id="21"/>
      <w:bookmarkEnd w:id="22"/>
      <w:bookmarkEnd w:id="23"/>
      <w:bookmarkEnd w:id="27"/>
    </w:p>
    <w:p w14:paraId="617B3136" w14:textId="77777777" w:rsidR="004A01E4" w:rsidRPr="00B716DE" w:rsidRDefault="004A01E4" w:rsidP="004A01E4">
      <w:pPr>
        <w:pStyle w:val="2"/>
      </w:pPr>
      <w:bookmarkStart w:id="28" w:name="ф1"/>
      <w:bookmarkStart w:id="29" w:name="_Toc239750531"/>
      <w:bookmarkEnd w:id="28"/>
      <w:r w:rsidRPr="00B716DE">
        <w:t>Ведомости, 07.09.2026, ЦБ изменит квалификационные требования для работы в банках и фондах</w:t>
      </w:r>
      <w:bookmarkEnd w:id="29"/>
    </w:p>
    <w:p w14:paraId="4E1BC832" w14:textId="77777777" w:rsidR="004A01E4" w:rsidRPr="00B716DE" w:rsidRDefault="004A01E4" w:rsidP="00FE4D6E">
      <w:pPr>
        <w:pStyle w:val="3"/>
      </w:pPr>
      <w:bookmarkStart w:id="30" w:name="_Toc239750532"/>
      <w:r w:rsidRPr="00B716DE">
        <w:t>С 1 октября актуализируются квалификационные требования к отдельным должностным лицам банков и ряда некредитных финансовых организаций. Об этом сообщил Банк России в соответствующем указании.</w:t>
      </w:r>
      <w:bookmarkEnd w:id="30"/>
    </w:p>
    <w:p w14:paraId="1ADC0F5E" w14:textId="77777777" w:rsidR="004A01E4" w:rsidRPr="00B716DE" w:rsidRDefault="004A01E4" w:rsidP="004A01E4">
      <w:r w:rsidRPr="00B716DE">
        <w:t>Новые правила касаются руководителей службы управления рисками, внутреннего аудита и контроля кредитной организации, ревизора страховой, контролера, а также должностного лица, ответственного за реализацию системы управления рисками управляющей компании инвестиционных и негосударственных пенсионных фондов.</w:t>
      </w:r>
    </w:p>
    <w:p w14:paraId="07463D87" w14:textId="77777777" w:rsidR="004A01E4" w:rsidRPr="00B716DE" w:rsidRDefault="004A01E4" w:rsidP="004A01E4">
      <w:r w:rsidRPr="00B716DE">
        <w:t>Для некоторых должностей исключаются требования к профилю высшего образования. Регулятор также расширил перечень организаций, в которых можно получить опыт работы. Однако вместе с тем для отдельных должностей увеличил продолжительность необходимого опыта.</w:t>
      </w:r>
    </w:p>
    <w:p w14:paraId="2CB3163F" w14:textId="77777777" w:rsidR="004A01E4" w:rsidRPr="00B716DE" w:rsidRDefault="004A01E4" w:rsidP="004A01E4">
      <w:r w:rsidRPr="00B716DE">
        <w:t>С 1 сентября банки и микрофинансовые организации (МФО) начали передавать в Федеральную службу судебных приставов (ФССП) сведения о работе по взысканию долгов, в том числе с привлечением коллекторов. Первый отчет в рамках этого нововведения им необходимо представить в начале апреля 2027 г. за вторую половину 2026 г. Отчетность станет для регулятора сигналом, позволяющим определить организации, требующие первоочередного контроля в части соблюдения обязательных требований законодательства.</w:t>
      </w:r>
    </w:p>
    <w:p w14:paraId="26A34A02" w14:textId="6878446C" w:rsidR="004A01E4" w:rsidRPr="00B716DE" w:rsidRDefault="00907694" w:rsidP="004A01E4">
      <w:hyperlink r:id="rId8" w:history="1">
        <w:r w:rsidR="004A01E4" w:rsidRPr="00B716DE">
          <w:rPr>
            <w:rStyle w:val="a3"/>
          </w:rPr>
          <w:t>https://www.vedomosti.ru/finance/news/2026/09/07/1226910-kvalifikatsionnie-trebovaniya</w:t>
        </w:r>
      </w:hyperlink>
      <w:r w:rsidR="004A01E4" w:rsidRPr="00B716DE">
        <w:t xml:space="preserve"> </w:t>
      </w:r>
    </w:p>
    <w:p w14:paraId="2A1E0394" w14:textId="143EB121" w:rsidR="00F179E7" w:rsidRPr="00B716DE" w:rsidRDefault="00F179E7" w:rsidP="00F179E7">
      <w:pPr>
        <w:pStyle w:val="2"/>
      </w:pPr>
      <w:bookmarkStart w:id="31" w:name="ф2"/>
      <w:bookmarkStart w:id="32" w:name="_Toc239750533"/>
      <w:bookmarkEnd w:id="31"/>
      <w:r w:rsidRPr="00B716DE">
        <w:t xml:space="preserve">AK&amp;M, 07.09.2026, НПФ </w:t>
      </w:r>
      <w:r w:rsidR="002463A9">
        <w:t>«</w:t>
      </w:r>
      <w:r w:rsidRPr="00B716DE">
        <w:t>БЛАГОСОСТОЯНИЕ</w:t>
      </w:r>
      <w:r w:rsidR="002463A9">
        <w:t>»</w:t>
      </w:r>
      <w:r w:rsidRPr="00B716DE">
        <w:t xml:space="preserve"> сохраняет лидерство по числу выплачиваемых негосударственных пенсий</w:t>
      </w:r>
      <w:bookmarkEnd w:id="32"/>
    </w:p>
    <w:p w14:paraId="5C7C19BC" w14:textId="390E3C0E" w:rsidR="00F179E7" w:rsidRPr="00B716DE" w:rsidRDefault="00F179E7" w:rsidP="00FE4D6E">
      <w:pPr>
        <w:pStyle w:val="3"/>
      </w:pPr>
      <w:bookmarkStart w:id="33" w:name="_Toc239750534"/>
      <w:r w:rsidRPr="00B716DE">
        <w:t xml:space="preserve">Банк России опубликовал статистику ключевых показателей деятельности негосударственных пенсионных фондов (НПФ) за I полугодие 2026 года. По итогам шести месяцев НПФ </w:t>
      </w:r>
      <w:r w:rsidR="002463A9">
        <w:t>«</w:t>
      </w:r>
      <w:r w:rsidRPr="00B716DE">
        <w:t>БЛАГОСОСТОЯНИЕ</w:t>
      </w:r>
      <w:r w:rsidR="002463A9">
        <w:t>»</w:t>
      </w:r>
      <w:r w:rsidRPr="00B716DE">
        <w:t xml:space="preserve"> возглавил рейтинг НПФ по числу получателей негосударственной пенсии. На 30 июня фонд осуществлял регулярные выплаты 346 тысячам человек, то есть практически каждому четвертому получателю негосударственной пенсии в стране.</w:t>
      </w:r>
      <w:bookmarkEnd w:id="33"/>
    </w:p>
    <w:p w14:paraId="1FF41A64" w14:textId="4355F7DA" w:rsidR="00F179E7" w:rsidRPr="00B716DE" w:rsidRDefault="00F179E7" w:rsidP="00F179E7">
      <w:r w:rsidRPr="00B716DE">
        <w:t xml:space="preserve">По данным регулятора, фонд входит в тройку лидеров по объему выплаченных пенсий. В I полугодии 2026 года НПФ </w:t>
      </w:r>
      <w:r w:rsidR="002463A9">
        <w:t>«</w:t>
      </w:r>
      <w:r w:rsidRPr="00B716DE">
        <w:t>БЛАГОСОСТОЯНИЕ</w:t>
      </w:r>
      <w:r w:rsidR="002463A9">
        <w:t>»</w:t>
      </w:r>
      <w:r w:rsidRPr="00B716DE">
        <w:t xml:space="preserve"> перечислил пенсионерам 11,5 млрд рублей – это 23% от всей суммы негосударственных пенсий в России за этот период.</w:t>
      </w:r>
    </w:p>
    <w:p w14:paraId="72A520AD" w14:textId="2A8813FC" w:rsidR="00F179E7" w:rsidRPr="00B716DE" w:rsidRDefault="00F179E7" w:rsidP="00F179E7">
      <w:r w:rsidRPr="00B716DE">
        <w:lastRenderedPageBreak/>
        <w:t xml:space="preserve">НПФ </w:t>
      </w:r>
      <w:r w:rsidR="002463A9">
        <w:t>«</w:t>
      </w:r>
      <w:r w:rsidRPr="00B716DE">
        <w:t>БЛАГОСОСТОЯНИЕ</w:t>
      </w:r>
      <w:r w:rsidR="002463A9">
        <w:t>»</w:t>
      </w:r>
      <w:r w:rsidRPr="00B716DE">
        <w:t xml:space="preserve"> – один из крупнейших негосударственных пенсионных фондов России, учрежден в 1996 году. Фонд обслуживает 1,4 млн человек по программам негосударственного пенсионного обеспечения, обязательного пенсионного страхования и долгосрочных сбережений. Фонд включен в государственные системы гарантирования прав участников НПФ и застрахованных лиц. Денежные средства клиентов фонда застрахованы Государственной корпорацией </w:t>
      </w:r>
      <w:r w:rsidR="002463A9">
        <w:t>«</w:t>
      </w:r>
      <w:r w:rsidRPr="00B716DE">
        <w:t>Агентство по страхованию вкладов</w:t>
      </w:r>
      <w:r w:rsidR="002463A9">
        <w:t>»</w:t>
      </w:r>
      <w:r w:rsidRPr="00B716DE">
        <w:t>.</w:t>
      </w:r>
    </w:p>
    <w:p w14:paraId="161503B4" w14:textId="4DDFE41B" w:rsidR="00111D7C" w:rsidRPr="00B716DE" w:rsidRDefault="00907694" w:rsidP="00F179E7">
      <w:hyperlink r:id="rId9" w:history="1">
        <w:r w:rsidR="00F179E7" w:rsidRPr="00B716DE">
          <w:rPr>
            <w:rStyle w:val="a3"/>
          </w:rPr>
          <w:t>https://www.akm.ru/press/npf_blagosostoyanie_sokhranyaet_liderstvo_po_chislu_vyplachivaemykh_negosudarstvennykh_pensiy/</w:t>
        </w:r>
      </w:hyperlink>
    </w:p>
    <w:p w14:paraId="6CCE81A3" w14:textId="77777777" w:rsidR="00530519" w:rsidRDefault="00530519" w:rsidP="00530519">
      <w:pPr>
        <w:pStyle w:val="2"/>
      </w:pPr>
      <w:bookmarkStart w:id="34" w:name="_Toc239750535"/>
      <w:r>
        <w:t>Журнал ГраФин, 07.09.2026, Копим на пенсию с работодателем: все, что нужно знать об установленном пенсионном плане</w:t>
      </w:r>
      <w:bookmarkEnd w:id="34"/>
    </w:p>
    <w:p w14:paraId="495028D9" w14:textId="362A7252" w:rsidR="00530519" w:rsidRDefault="00530519" w:rsidP="00FE4D6E">
      <w:pPr>
        <w:pStyle w:val="3"/>
      </w:pPr>
      <w:bookmarkStart w:id="35" w:name="_Toc239750536"/>
      <w:r>
        <w:t xml:space="preserve">Пенсионный рынок сейчас активно обсуждает новую инициативу — запуск установленных корпоративных пенсионных программ, который обяжет работодателей заботиться о дополнительной пенсии работников. Проект обсуждается под рабочим названием </w:t>
      </w:r>
      <w:r w:rsidR="002463A9">
        <w:t>«</w:t>
      </w:r>
      <w:r>
        <w:t>Установленный пенсионный план</w:t>
      </w:r>
      <w:r w:rsidR="002463A9">
        <w:t>»</w:t>
      </w:r>
      <w:r>
        <w:t>, сокращенно — УПП. Кратко рассказываем, что это за инициатива и в чем ее основной смысл.</w:t>
      </w:r>
      <w:bookmarkEnd w:id="35"/>
    </w:p>
    <w:p w14:paraId="233BF68F" w14:textId="463966A6" w:rsidR="00530519" w:rsidRDefault="00530519" w:rsidP="00530519">
      <w:r>
        <w:rPr>
          <w:noProof/>
        </w:rPr>
        <w:drawing>
          <wp:inline distT="0" distB="0" distL="0" distR="0" wp14:anchorId="6B6FE354" wp14:editId="474BFBF8">
            <wp:extent cx="5760085" cy="1216025"/>
            <wp:effectExtent l="0" t="0" r="0" b="3175"/>
            <wp:docPr id="16372297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1216025"/>
                    </a:xfrm>
                    <a:prstGeom prst="rect">
                      <a:avLst/>
                    </a:prstGeom>
                    <a:noFill/>
                    <a:ln>
                      <a:noFill/>
                    </a:ln>
                  </pic:spPr>
                </pic:pic>
              </a:graphicData>
            </a:graphic>
          </wp:inline>
        </w:drawing>
      </w:r>
    </w:p>
    <w:p w14:paraId="403512F6" w14:textId="4419F622" w:rsidR="00530519" w:rsidRDefault="00530519" w:rsidP="00530519">
      <w:r>
        <w:rPr>
          <w:noProof/>
        </w:rPr>
        <w:drawing>
          <wp:inline distT="0" distB="0" distL="0" distR="0" wp14:anchorId="61E22B9A" wp14:editId="1C0D6402">
            <wp:extent cx="5760085" cy="1084580"/>
            <wp:effectExtent l="0" t="0" r="0" b="1270"/>
            <wp:docPr id="4666265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1084580"/>
                    </a:xfrm>
                    <a:prstGeom prst="rect">
                      <a:avLst/>
                    </a:prstGeom>
                    <a:noFill/>
                    <a:ln>
                      <a:noFill/>
                    </a:ln>
                  </pic:spPr>
                </pic:pic>
              </a:graphicData>
            </a:graphic>
          </wp:inline>
        </w:drawing>
      </w:r>
    </w:p>
    <w:p w14:paraId="63055679" w14:textId="2CB868DC" w:rsidR="00530519" w:rsidRDefault="00530519" w:rsidP="00530519">
      <w:r>
        <w:rPr>
          <w:noProof/>
        </w:rPr>
        <w:drawing>
          <wp:inline distT="0" distB="0" distL="0" distR="0" wp14:anchorId="63D57684" wp14:editId="11471860">
            <wp:extent cx="5760085" cy="1216025"/>
            <wp:effectExtent l="0" t="0" r="0" b="3175"/>
            <wp:docPr id="7412813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1216025"/>
                    </a:xfrm>
                    <a:prstGeom prst="rect">
                      <a:avLst/>
                    </a:prstGeom>
                    <a:noFill/>
                    <a:ln>
                      <a:noFill/>
                    </a:ln>
                  </pic:spPr>
                </pic:pic>
              </a:graphicData>
            </a:graphic>
          </wp:inline>
        </w:drawing>
      </w:r>
    </w:p>
    <w:p w14:paraId="6F15607C" w14:textId="7FE627F7" w:rsidR="00530519" w:rsidRDefault="00530519" w:rsidP="00530519">
      <w:r>
        <w:rPr>
          <w:noProof/>
        </w:rPr>
        <w:drawing>
          <wp:inline distT="0" distB="0" distL="0" distR="0" wp14:anchorId="43C61CE9" wp14:editId="59BB827B">
            <wp:extent cx="5760085" cy="1084580"/>
            <wp:effectExtent l="0" t="0" r="0" b="1270"/>
            <wp:docPr id="16728316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1084580"/>
                    </a:xfrm>
                    <a:prstGeom prst="rect">
                      <a:avLst/>
                    </a:prstGeom>
                    <a:noFill/>
                    <a:ln>
                      <a:noFill/>
                    </a:ln>
                  </pic:spPr>
                </pic:pic>
              </a:graphicData>
            </a:graphic>
          </wp:inline>
        </w:drawing>
      </w:r>
    </w:p>
    <w:p w14:paraId="7C9A7240" w14:textId="32E0C133" w:rsidR="00530519" w:rsidRDefault="00530519" w:rsidP="00530519">
      <w:r>
        <w:rPr>
          <w:noProof/>
        </w:rPr>
        <w:lastRenderedPageBreak/>
        <w:drawing>
          <wp:inline distT="0" distB="0" distL="0" distR="0" wp14:anchorId="0CC4303D" wp14:editId="675C3AE3">
            <wp:extent cx="5760085" cy="1271905"/>
            <wp:effectExtent l="0" t="0" r="0" b="4445"/>
            <wp:docPr id="19735896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1271905"/>
                    </a:xfrm>
                    <a:prstGeom prst="rect">
                      <a:avLst/>
                    </a:prstGeom>
                    <a:noFill/>
                    <a:ln>
                      <a:noFill/>
                    </a:ln>
                  </pic:spPr>
                </pic:pic>
              </a:graphicData>
            </a:graphic>
          </wp:inline>
        </w:drawing>
      </w:r>
    </w:p>
    <w:p w14:paraId="7573E4D0" w14:textId="1E0551F6" w:rsidR="00530519" w:rsidRDefault="00530519" w:rsidP="00530519">
      <w:r>
        <w:rPr>
          <w:noProof/>
        </w:rPr>
        <w:drawing>
          <wp:inline distT="0" distB="0" distL="0" distR="0" wp14:anchorId="616D2D8D" wp14:editId="11066A72">
            <wp:extent cx="5760085" cy="1783715"/>
            <wp:effectExtent l="0" t="0" r="0" b="6985"/>
            <wp:docPr id="16213393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1783715"/>
                    </a:xfrm>
                    <a:prstGeom prst="rect">
                      <a:avLst/>
                    </a:prstGeom>
                    <a:noFill/>
                    <a:ln>
                      <a:noFill/>
                    </a:ln>
                  </pic:spPr>
                </pic:pic>
              </a:graphicData>
            </a:graphic>
          </wp:inline>
        </w:drawing>
      </w:r>
    </w:p>
    <w:p w14:paraId="1157DA5D" w14:textId="0D00B304" w:rsidR="00530519" w:rsidRDefault="00530519" w:rsidP="00530519">
      <w:r>
        <w:rPr>
          <w:noProof/>
        </w:rPr>
        <w:drawing>
          <wp:inline distT="0" distB="0" distL="0" distR="0" wp14:anchorId="2975D538" wp14:editId="0E7DF5AB">
            <wp:extent cx="5760085" cy="1084580"/>
            <wp:effectExtent l="0" t="0" r="0" b="1270"/>
            <wp:docPr id="191841780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1084580"/>
                    </a:xfrm>
                    <a:prstGeom prst="rect">
                      <a:avLst/>
                    </a:prstGeom>
                    <a:noFill/>
                    <a:ln>
                      <a:noFill/>
                    </a:ln>
                  </pic:spPr>
                </pic:pic>
              </a:graphicData>
            </a:graphic>
          </wp:inline>
        </w:drawing>
      </w:r>
    </w:p>
    <w:p w14:paraId="51310E60" w14:textId="0A4B9C33" w:rsidR="00530519" w:rsidRDefault="00530519" w:rsidP="00530519">
      <w:r>
        <w:rPr>
          <w:noProof/>
        </w:rPr>
        <w:drawing>
          <wp:inline distT="0" distB="0" distL="0" distR="0" wp14:anchorId="7A2CCA7F" wp14:editId="7D8DEBEE">
            <wp:extent cx="5760085" cy="1595755"/>
            <wp:effectExtent l="0" t="0" r="0" b="4445"/>
            <wp:docPr id="129570108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1595755"/>
                    </a:xfrm>
                    <a:prstGeom prst="rect">
                      <a:avLst/>
                    </a:prstGeom>
                    <a:noFill/>
                    <a:ln>
                      <a:noFill/>
                    </a:ln>
                  </pic:spPr>
                </pic:pic>
              </a:graphicData>
            </a:graphic>
          </wp:inline>
        </w:drawing>
      </w:r>
    </w:p>
    <w:p w14:paraId="64B1D3DD" w14:textId="180150E6" w:rsidR="00530519" w:rsidRDefault="00530519" w:rsidP="00530519">
      <w:r>
        <w:rPr>
          <w:noProof/>
        </w:rPr>
        <w:drawing>
          <wp:inline distT="0" distB="0" distL="0" distR="0" wp14:anchorId="3A551E45" wp14:editId="4EF5E3A4">
            <wp:extent cx="5760085" cy="1084580"/>
            <wp:effectExtent l="0" t="0" r="0" b="1270"/>
            <wp:docPr id="14893576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1084580"/>
                    </a:xfrm>
                    <a:prstGeom prst="rect">
                      <a:avLst/>
                    </a:prstGeom>
                    <a:noFill/>
                    <a:ln>
                      <a:noFill/>
                    </a:ln>
                  </pic:spPr>
                </pic:pic>
              </a:graphicData>
            </a:graphic>
          </wp:inline>
        </w:drawing>
      </w:r>
    </w:p>
    <w:p w14:paraId="5A86CDE6" w14:textId="1C45B24F" w:rsidR="00F84151" w:rsidRDefault="00907694" w:rsidP="00530519">
      <w:hyperlink r:id="rId19" w:history="1">
        <w:r w:rsidR="00530519" w:rsidRPr="00304AE8">
          <w:rPr>
            <w:rStyle w:val="a3"/>
          </w:rPr>
          <w:t>https://journal-grafin.ru/finansovaya-gramotnost/kopim-na-pensiyu-s-rabotodatelem-vse-chto-nuzhno-znat-ob-ustanovlennom-pensionnom-plane-</w:t>
        </w:r>
      </w:hyperlink>
    </w:p>
    <w:p w14:paraId="509CF7C3" w14:textId="14A6D571" w:rsidR="00F34619" w:rsidRDefault="00F34619" w:rsidP="00F34619">
      <w:pPr>
        <w:pStyle w:val="2"/>
      </w:pPr>
      <w:bookmarkStart w:id="36" w:name="_Toc239750537"/>
      <w:r>
        <w:lastRenderedPageBreak/>
        <w:t>ComNews.ru, 07.09.2026</w:t>
      </w:r>
      <w:r w:rsidRPr="00F34619">
        <w:t xml:space="preserve">, </w:t>
      </w:r>
      <w:r>
        <w:t>НПФ ВТБ внедрил платформу автоматизации целевого маркетинга</w:t>
      </w:r>
      <w:bookmarkEnd w:id="36"/>
    </w:p>
    <w:p w14:paraId="30D9DB9E" w14:textId="77777777" w:rsidR="00F34619" w:rsidRDefault="00F34619" w:rsidP="00F34619">
      <w:pPr>
        <w:pStyle w:val="3"/>
      </w:pPr>
      <w:bookmarkStart w:id="37" w:name="_Toc239750538"/>
      <w:r>
        <w:t>НПФ ВТБ совместно с интегратором GlowByte внедрил отечественную платформу автоматизации целевого маркетинга CM Ocean вендора Data Sapience. Проект стал одним из первых на российском рынке негосударственных пенсионных фондов внедрений собственного изолированного инструмента для персонализации и автоматизации коммуникаций с клиентами.</w:t>
      </w:r>
      <w:bookmarkEnd w:id="37"/>
    </w:p>
    <w:p w14:paraId="30CB1CD5" w14:textId="77777777" w:rsidR="00F34619" w:rsidRDefault="00F34619" w:rsidP="00F34619">
      <w:r>
        <w:t>В ходе проекта в контуре НПФ ВТБ были развернуты четыре модуля платформы CM Ocean. CM Ocean Audience автоматизирует сегментацию клиентской базы, избавляя команду от необходимости формировать выборки вручную. CM Ocean Batch Flow взял на себя запуск и управление маркетинговыми кампаниями. CM Ocean Communication централизует работу с каналами коммуникации (СМС, электронной почте (email) и колл-центром), обеспечивая единую логику отправки предложений. CM Ocean Policy обеспечивает прозрачный процесс управления политикой контактов: теперь ограничения на частоту и содержание коммуникаций с конкретным клиентом задаются и контролируются в системе.</w:t>
      </w:r>
    </w:p>
    <w:p w14:paraId="7B1DE873" w14:textId="77777777" w:rsidR="00F34619" w:rsidRDefault="00F34619" w:rsidP="00F34619">
      <w:r>
        <w:t>В результате "ВТБ Пенсионный фонд" получил возможность выстраивать коммуникацию с клиентами с учетом их персональных особенностей, потребностей и предпочитаемых каналов связи. Это повышает лояльность клиентов: вместо избыточного потока сообщений они получают только релевантные предложения. Одновременно снижаются издержки фонда за счет сокращения ручного труда на подготовку и запуск коммуникаций, а сам процесс становится более управляемым и прозрачным для команды маркетинга.</w:t>
      </w:r>
    </w:p>
    <w:p w14:paraId="456B7226" w14:textId="77777777" w:rsidR="00F34619" w:rsidRDefault="00F34619" w:rsidP="00F34619">
      <w:r>
        <w:t>Проект открывает перед НПФ ВТБ возможности для дальнейшей персонализации предложений и коммуникаций с клиентами, в том числе с применением технологий искусственного интеллекта и моделей машинного обучения (ML-моделей). Уже сейчас ведется работа по масштабированию платформы на дополнительные каналы - сайт и личный кабинет - а также по развитию функциональности для работы с клиентами в режиме реального времени.</w:t>
      </w:r>
    </w:p>
    <w:p w14:paraId="4606E4B6" w14:textId="77777777" w:rsidR="00F34619" w:rsidRDefault="00F34619" w:rsidP="00F34619">
      <w:r>
        <w:t>"Пенсионный продукт живет с клиентом десятилетиями. За это время у человека меняются доход, семья, планы - а вместе с ними и то, что ему важно услышать от фонда. Внедрение такого решения - не просто техническое обновление, это шаг к тому, чтобы быть с клиентом в нужный ему момент с важной для него информацией", - сообщила Наталья Опарина, начальник управления отношений с клиентами НПФ ВТБ.</w:t>
      </w:r>
    </w:p>
    <w:p w14:paraId="1180E9D8" w14:textId="77777777" w:rsidR="00F34619" w:rsidRDefault="00F34619" w:rsidP="00F34619">
      <w:r>
        <w:t>"Мы построили процесс так, чтобы команда фонда с самого начала работала в системе самостоятельно - без постоянной зависимости от разработчиков. Для этого мы создали технологический фундамент для целевого маркетинга: бизнес-пользователи сами формируют сегменты, настраивают и запускают кампании, а проверка новой гипотезы теперь занимает часы, а не недели", - рассказал Александр Бычков, руководитель направления Marketing Management компании GlowByte.</w:t>
      </w:r>
    </w:p>
    <w:p w14:paraId="1997C123" w14:textId="77777777" w:rsidR="00F34619" w:rsidRDefault="00F34619" w:rsidP="00F34619">
      <w:r>
        <w:t xml:space="preserve">"Рынок НПФ только начинает переходить к персонализированным коммуникациям такого уровня. НПФ ВТБ - в числе первых, кто внедрил подобное решение, и созданный контур для фонда не финальная точка, а база: глубину персонализации можно </w:t>
      </w:r>
      <w:r>
        <w:lastRenderedPageBreak/>
        <w:t>наращивать дальше, не начиная внедрение заново", - прокомментировал Владимир Носиков, директор платформы CM Ocean Data Sapience.</w:t>
      </w:r>
    </w:p>
    <w:p w14:paraId="4E9FB1BA" w14:textId="3232DF8B" w:rsidR="00530519" w:rsidRDefault="00907694" w:rsidP="00F34619">
      <w:hyperlink r:id="rId20" w:history="1">
        <w:r w:rsidR="00F34619" w:rsidRPr="00C5238B">
          <w:rPr>
            <w:rStyle w:val="a3"/>
          </w:rPr>
          <w:t>https://www.comnews.ru/digital-economy/content/247253/2026-09-07/2026-w37/1012/npf-vtb-vnedril-platformu-avtomatizacii-celevogo-marketinga</w:t>
        </w:r>
      </w:hyperlink>
      <w:r w:rsidR="00F34619">
        <w:t xml:space="preserve"> </w:t>
      </w:r>
    </w:p>
    <w:p w14:paraId="113F230C" w14:textId="20B175A6" w:rsidR="00A84D57" w:rsidRPr="00A84D57" w:rsidRDefault="00A84D57" w:rsidP="00A84D57">
      <w:pPr>
        <w:pStyle w:val="2"/>
      </w:pPr>
      <w:bookmarkStart w:id="38" w:name="_Toc239750539"/>
      <w:r>
        <w:t>Ваш Пенсионный Брокер, 07.09.2026</w:t>
      </w:r>
      <w:r w:rsidRPr="00A84D57">
        <w:t xml:space="preserve">, </w:t>
      </w:r>
      <w:r>
        <w:t>В первом полугодии 2026 года клиенты НПФ Эволюция получили выплаты на 6,8 млрд рублей</w:t>
      </w:r>
      <w:bookmarkEnd w:id="38"/>
    </w:p>
    <w:p w14:paraId="3E303723" w14:textId="77777777" w:rsidR="00A84D57" w:rsidRDefault="00A84D57" w:rsidP="00A84D57">
      <w:pPr>
        <w:pStyle w:val="3"/>
      </w:pPr>
      <w:bookmarkStart w:id="39" w:name="_Toc239750540"/>
      <w:r>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w:t>
      </w:r>
      <w:bookmarkEnd w:id="39"/>
    </w:p>
    <w:p w14:paraId="5AC000E5" w14:textId="77777777" w:rsidR="00A84D57" w:rsidRDefault="00A84D57" w:rsidP="00A84D57">
      <w:r>
        <w:t>За шесть месяцев 2026 года выплаты НПФ Эволюция по договорам НПО составили 4,3 млрд рублей. По договорам долгосрочных сбережений фонд выплатил почти 0,2 млрд рублей. Первые выплаты по программе получили женщины, достигшие 55 лет и мужчины 60 лет. Напомним, программа долгосрочных сбережений - новая, она была запущена в 2024 году. Программа рассчитана на долгий срок - 15 лет, поэтому для большинства вкладчиков период формирования сбережений еще продолжается. По условиям программы участники могут получить выплаты по истечении 15 лет с даты заключения договора, при достижении определенного возраста (55 лет - для женщин, 60 лет - для мужчин) либо досрочно, в особых жизненных ситуациях. Всего выплаты в рамках НПО и ПДС в НПФ Эволюция за первое полугодие 2026 года получили 98 тыс. человек.</w:t>
      </w:r>
    </w:p>
    <w:p w14:paraId="12EF4077" w14:textId="77777777" w:rsidR="00A84D57" w:rsidRDefault="00A84D57" w:rsidP="00A84D57">
      <w:r>
        <w:t>По договорам обязательного пенсионного страхования фонд выплатил 2,3 млрд рублей (+7% год к году). Получателями выплат в рамках ОПС за первое полугодие 2026 года стали 17 тыс. человек.</w:t>
      </w:r>
    </w:p>
    <w:p w14:paraId="7F88BE96" w14:textId="77777777" w:rsidR="00A84D57" w:rsidRDefault="00A84D57" w:rsidP="00A84D57">
      <w:r>
        <w:t xml:space="preserve">В ТОП-10 регионов по общему объему выплат от НПФ Эволюция вошли:  </w:t>
      </w:r>
    </w:p>
    <w:p w14:paraId="3C048AE3" w14:textId="77777777" w:rsidR="00A84D57" w:rsidRDefault="00A84D57" w:rsidP="00A84D57">
      <w:r>
        <w:t>•</w:t>
      </w:r>
      <w:r>
        <w:tab/>
        <w:t xml:space="preserve">Ханты-Мансийский автономный округ - 826 млн руб.; </w:t>
      </w:r>
    </w:p>
    <w:p w14:paraId="1550ECD3" w14:textId="77777777" w:rsidR="00A84D57" w:rsidRDefault="00A84D57" w:rsidP="00A84D57">
      <w:r>
        <w:t>•</w:t>
      </w:r>
      <w:r>
        <w:tab/>
        <w:t xml:space="preserve">Республика Башкортостан - 727 млн руб.; </w:t>
      </w:r>
    </w:p>
    <w:p w14:paraId="5C9A23A2" w14:textId="77777777" w:rsidR="00A84D57" w:rsidRDefault="00A84D57" w:rsidP="00A84D57">
      <w:r>
        <w:t>•</w:t>
      </w:r>
      <w:r>
        <w:tab/>
        <w:t xml:space="preserve">г. Москва - 633 млн руб.; </w:t>
      </w:r>
    </w:p>
    <w:p w14:paraId="2055D48C" w14:textId="77777777" w:rsidR="00A84D57" w:rsidRDefault="00A84D57" w:rsidP="00A84D57">
      <w:r>
        <w:t>•</w:t>
      </w:r>
      <w:r>
        <w:tab/>
        <w:t xml:space="preserve">Самарская область - 508 млн руб.; </w:t>
      </w:r>
    </w:p>
    <w:p w14:paraId="17C7B868" w14:textId="77777777" w:rsidR="00A84D57" w:rsidRDefault="00A84D57" w:rsidP="00A84D57">
      <w:r>
        <w:t>•</w:t>
      </w:r>
      <w:r>
        <w:tab/>
        <w:t xml:space="preserve">Иркутская область - 335 млн руб.; </w:t>
      </w:r>
    </w:p>
    <w:p w14:paraId="63FA3470" w14:textId="77777777" w:rsidR="00A84D57" w:rsidRDefault="00A84D57" w:rsidP="00A84D57">
      <w:r>
        <w:t>•</w:t>
      </w:r>
      <w:r>
        <w:tab/>
        <w:t xml:space="preserve">Краснодарский край - 281 млн руб.; </w:t>
      </w:r>
    </w:p>
    <w:p w14:paraId="10BA918B" w14:textId="77777777" w:rsidR="00A84D57" w:rsidRDefault="00A84D57" w:rsidP="00A84D57">
      <w:r>
        <w:t>•</w:t>
      </w:r>
      <w:r>
        <w:tab/>
        <w:t xml:space="preserve">Московская область - 268 млн руб.; </w:t>
      </w:r>
    </w:p>
    <w:p w14:paraId="606E47B4" w14:textId="77777777" w:rsidR="00A84D57" w:rsidRDefault="00A84D57" w:rsidP="00A84D57">
      <w:r>
        <w:t>•</w:t>
      </w:r>
      <w:r>
        <w:tab/>
        <w:t xml:space="preserve">Республика Удмуртия - 195 млн руб.; </w:t>
      </w:r>
    </w:p>
    <w:p w14:paraId="01C1A5CD" w14:textId="77777777" w:rsidR="00A84D57" w:rsidRDefault="00A84D57" w:rsidP="00A84D57">
      <w:r>
        <w:t>•</w:t>
      </w:r>
      <w:r>
        <w:tab/>
        <w:t xml:space="preserve">Свердловская область - 160 млн руб.; </w:t>
      </w:r>
    </w:p>
    <w:p w14:paraId="7D02620A" w14:textId="77777777" w:rsidR="00A84D57" w:rsidRDefault="00A84D57" w:rsidP="00A84D57">
      <w:r>
        <w:t>•</w:t>
      </w:r>
      <w:r>
        <w:tab/>
        <w:t xml:space="preserve">Тюменская область - 156 млн руб. </w:t>
      </w:r>
    </w:p>
    <w:p w14:paraId="5F781F28" w14:textId="77777777" w:rsidR="00A84D57" w:rsidRDefault="00A84D57" w:rsidP="00A84D57">
      <w:r>
        <w:lastRenderedPageBreak/>
        <w:t>Подать заявление на получение выплат клиенты фонда могут в личном кабинете на сайте фонда, а также очно, в офисах обслуживания. Узнать адреса и контакты офисов можно на сайте НПФ, где собрана вся актуальная информация.</w:t>
      </w:r>
    </w:p>
    <w:p w14:paraId="1E50262A" w14:textId="77777777" w:rsidR="00A84D57" w:rsidRDefault="00A84D57" w:rsidP="00A84D57">
      <w:r>
        <w:t>АО «НПФ Эволюция» - один из крупнейших негосударственных пенсионных фондов России. НПФ осуществляет деятельность по пенсионному обеспечению и пенсионному страхованию на основании лицензии Банка России от 08.10.2014 № 436, является оператором программы долгосрочных сбережений. Фонд успешно работает на пенсионном рынке более 25 лет и имеет наивысшие рейтинги от «Эксперт РА» (ruAАA) и НРА (ААА ru.pf ). Пенсионные сбережения фонду доверили более 2 млн клиентов.</w:t>
      </w:r>
    </w:p>
    <w:p w14:paraId="03D4CA91" w14:textId="77777777" w:rsidR="00A84D57" w:rsidRDefault="00A84D57" w:rsidP="00A84D57">
      <w:r>
        <w:t>Ваш Пенсионный Брокер</w:t>
      </w:r>
    </w:p>
    <w:p w14:paraId="156BBDB9" w14:textId="70988C9C" w:rsidR="00A84D57" w:rsidRPr="00016939" w:rsidRDefault="00907694" w:rsidP="00A84D57">
      <w:hyperlink r:id="rId21" w:anchor="respond" w:history="1">
        <w:r w:rsidR="00A84D57" w:rsidRPr="00C5238B">
          <w:rPr>
            <w:rStyle w:val="a3"/>
          </w:rPr>
          <w:t>http://pbroker.ru/?p=83011#respond</w:t>
        </w:r>
      </w:hyperlink>
      <w:r w:rsidR="00A84D57" w:rsidRPr="00016939">
        <w:t xml:space="preserve"> </w:t>
      </w:r>
    </w:p>
    <w:p w14:paraId="58970564" w14:textId="0B63EE8C" w:rsidR="00A84D57" w:rsidRDefault="00A84D57" w:rsidP="00A84D57">
      <w:pPr>
        <w:pStyle w:val="2"/>
      </w:pPr>
      <w:bookmarkStart w:id="40" w:name="_Toc239750541"/>
      <w:r>
        <w:t>Ваш Пенсионный Брокер, 07.09.2026</w:t>
      </w:r>
      <w:r w:rsidRPr="00A84D57">
        <w:t xml:space="preserve">, </w:t>
      </w:r>
      <w:r>
        <w:t>НПФ Ингосстрах принял участие в праздновании 448-летия Арзамаса</w:t>
      </w:r>
      <w:bookmarkEnd w:id="40"/>
    </w:p>
    <w:p w14:paraId="34B6B27B" w14:textId="77777777" w:rsidR="00A84D57" w:rsidRDefault="00A84D57" w:rsidP="00A84D57">
      <w:pPr>
        <w:pStyle w:val="3"/>
      </w:pPr>
      <w:bookmarkStart w:id="41" w:name="_Toc239750542"/>
      <w:r>
        <w:t>29 августа — в день празднования 448-ой годовщины образования города Арзамас — Негосударственный пенсионный фонд Ингосстрах организовал интерактивную площадку для жителей и гостей. Все желающие смогли познакомиться с миром финансов и повысить свою финансовую эрудицию. Специалисты фонда провели серию консультаций, в ходе которых ответили на вопросы посетителей о формировании накоплений, условиях получения финансовой поддержки государства, налоговых льготах. Особое внимание было уделено разбору реальных жизненных ситуаций: гости узнали, как проверить свои пенсионные накопления, выбрать стратегию их инвестирования, какие факторы влияют на размер будущей пенсии.</w:t>
      </w:r>
      <w:bookmarkEnd w:id="41"/>
    </w:p>
    <w:p w14:paraId="5FE9FAC3" w14:textId="77777777" w:rsidR="00A84D57" w:rsidRDefault="00A84D57" w:rsidP="00A84D57">
      <w:r>
        <w:t>Все участники получили памятные подарки от фонда и информационные материалы с полезными советами по управлению личными финансами.</w:t>
      </w:r>
    </w:p>
    <w:p w14:paraId="2E460221" w14:textId="77777777" w:rsidR="00A84D57" w:rsidRDefault="00A84D57" w:rsidP="00A84D57">
      <w:r>
        <w:t>Празднование Дня города в этом году развернулось на нескольких площадках, включая парк им. А.П. Гайдара, улицу Карла Маркса и Соборную площадь. Горожан ждали концерты, выставки, спортивные турниры и мастер-классы.</w:t>
      </w:r>
    </w:p>
    <w:p w14:paraId="4ECC660F" w14:textId="77777777" w:rsidR="00A84D57" w:rsidRDefault="00A84D57" w:rsidP="00A84D57">
      <w:r>
        <w:t>Филиал НПФ Ингосстрах в городе Арзамас создан в 1997 г., обслуживает более 11 000 клиентов, содействуя формированию личных капиталов и предоставляя надёжное пенсионное обеспечение.</w:t>
      </w:r>
    </w:p>
    <w:p w14:paraId="12741E86" w14:textId="77777777" w:rsidR="00A84D57" w:rsidRDefault="00A84D57" w:rsidP="00A84D57">
      <w:r>
        <w:t>Ваш Пенсионный Брокер</w:t>
      </w:r>
    </w:p>
    <w:p w14:paraId="229655EB" w14:textId="4FBEDF07" w:rsidR="00F34619" w:rsidRDefault="00907694" w:rsidP="00A84D57">
      <w:hyperlink r:id="rId22" w:anchor="respond" w:history="1">
        <w:r w:rsidR="00A84D57" w:rsidRPr="00C5238B">
          <w:rPr>
            <w:rStyle w:val="a3"/>
          </w:rPr>
          <w:t>http://pbroker.ru/?p=83009#respond</w:t>
        </w:r>
      </w:hyperlink>
    </w:p>
    <w:p w14:paraId="53470ECD" w14:textId="646D3850" w:rsidR="00557DC8" w:rsidRDefault="00557DC8" w:rsidP="00557DC8">
      <w:pPr>
        <w:pStyle w:val="2"/>
      </w:pPr>
      <w:bookmarkStart w:id="42" w:name="_Toc239750543"/>
      <w:r>
        <w:t>Национальная Ассоциация Негосударственных Пенсионных Фондов, 07.09.2026</w:t>
      </w:r>
      <w:r w:rsidRPr="00557DC8">
        <w:t xml:space="preserve">, </w:t>
      </w:r>
      <w:r>
        <w:t>Поздравляем АО НПФ ПСБ с днем рождения!</w:t>
      </w:r>
      <w:bookmarkEnd w:id="42"/>
    </w:p>
    <w:p w14:paraId="680FB8DE" w14:textId="77777777" w:rsidR="00557DC8" w:rsidRDefault="00557DC8" w:rsidP="00557DC8">
      <w:pPr>
        <w:pStyle w:val="3"/>
      </w:pPr>
      <w:bookmarkStart w:id="43" w:name="_Toc239750544"/>
      <w:r>
        <w:t>От всего сердца поздравляем коллег из АО НПФ ПСБ с Днем рождения фонда!</w:t>
      </w:r>
      <w:bookmarkEnd w:id="43"/>
    </w:p>
    <w:p w14:paraId="3E341A27" w14:textId="77777777" w:rsidR="00557DC8" w:rsidRDefault="00557DC8" w:rsidP="00557DC8">
      <w:r>
        <w:t>Благодарим вас за вклад в развитие негосударственной пенсионной системы, высокий профессионализм, ответственность!</w:t>
      </w:r>
    </w:p>
    <w:p w14:paraId="6FDC2D85" w14:textId="77777777" w:rsidR="00557DC8" w:rsidRDefault="00557DC8" w:rsidP="00557DC8">
      <w:r>
        <w:lastRenderedPageBreak/>
        <w:t>Желаем крепкого здоровья, благополучия, успехов и новых профессиональных побед!</w:t>
      </w:r>
    </w:p>
    <w:p w14:paraId="6CCB41F9" w14:textId="77777777" w:rsidR="00557DC8" w:rsidRDefault="00557DC8" w:rsidP="00557DC8">
      <w:r>
        <w:t>С уважением, СРО НАПФ</w:t>
      </w:r>
    </w:p>
    <w:p w14:paraId="7B823354" w14:textId="7EC4CE30" w:rsidR="00A84D57" w:rsidRDefault="00907694" w:rsidP="00557DC8">
      <w:hyperlink r:id="rId23" w:history="1">
        <w:r w:rsidR="00557DC8" w:rsidRPr="00C5238B">
          <w:rPr>
            <w:rStyle w:val="a3"/>
          </w:rPr>
          <w:t>https://www.napf.ru/news/napf_news_market/pozdravlyaem-ao-npf-psb-s-dnem-rozhdeniya/</w:t>
        </w:r>
      </w:hyperlink>
      <w:r w:rsidR="00557DC8" w:rsidRPr="00557DC8">
        <w:t xml:space="preserve"> </w:t>
      </w:r>
    </w:p>
    <w:p w14:paraId="2CC0CB9E" w14:textId="77777777" w:rsidR="009E39C0" w:rsidRPr="009E39C0" w:rsidRDefault="009E39C0" w:rsidP="009E39C0">
      <w:pPr>
        <w:pStyle w:val="2"/>
      </w:pPr>
      <w:bookmarkStart w:id="44" w:name="_Toc239750545"/>
      <w:r>
        <w:t>ННПФ</w:t>
      </w:r>
      <w:r w:rsidRPr="009E39C0">
        <w:t>, 07.09.2026, Банк России зарегистрировал изменения в Правила формирования долгосрочных сбережений Фонда</w:t>
      </w:r>
      <w:bookmarkEnd w:id="44"/>
    </w:p>
    <w:p w14:paraId="0B984FDD" w14:textId="77777777" w:rsidR="009E39C0" w:rsidRDefault="009E39C0" w:rsidP="009E39C0">
      <w:pPr>
        <w:pStyle w:val="3"/>
      </w:pPr>
      <w:bookmarkStart w:id="45" w:name="_Toc239750546"/>
      <w:r>
        <w:t>Акционерное общество «Национальный негосударственный пенсионный фонд» (далее - Фонд), лицензия № 288/2 от 07.06.2007 ФСФР РФ, уведомляет о регистрации Банком России изменений в Правила формирования долгосрочных сбережений Фонда.</w:t>
      </w:r>
      <w:bookmarkEnd w:id="45"/>
    </w:p>
    <w:p w14:paraId="6D3C9146" w14:textId="77777777" w:rsidR="009E39C0" w:rsidRDefault="009E39C0" w:rsidP="009E39C0">
      <w:r>
        <w:t>04.09.2026 Банком России принято решение о регистрации (регистрационный номер 288/2-2-Пфдс) изменений в Правила формирования долгосрочных сбережений, утвержденных решением Совета директоров Фонда (протокол № 121 от 05.08.2026).</w:t>
      </w:r>
    </w:p>
    <w:p w14:paraId="479E08EA" w14:textId="77777777" w:rsidR="009E39C0" w:rsidRDefault="009E39C0" w:rsidP="009E39C0">
      <w:r>
        <w:t>С изменениями в Правила формирования долгосрочных сбережений Фонда можно ознакомиться на официальном сайте www.nnpf.ru в разделе «Раскрытие информации» - «Документы Фонда» - «Актуальные данные» или по ссылке: https://www.nnpf.ru/information-disclosure/foundation-documents/.</w:t>
      </w:r>
    </w:p>
    <w:p w14:paraId="63F7C222" w14:textId="14C8D4CC" w:rsidR="009E39C0" w:rsidRPr="00016939" w:rsidRDefault="009E39C0" w:rsidP="009E39C0">
      <w:r>
        <w:t>Информация о регистрации изменений в Правила формирования долгосрочных сбережений Фонда опубликована на сайте http://disclosure.1prime.ru в ленте раскрытия информации https://disclosure.1prime.ru/Portal/Default.aspx?emid=7701100510 07.09.2026.</w:t>
      </w:r>
    </w:p>
    <w:p w14:paraId="2B3A0F69" w14:textId="12A9F9F4" w:rsidR="009E39C0" w:rsidRPr="00016939" w:rsidRDefault="00907694" w:rsidP="009E39C0">
      <w:hyperlink r:id="rId24" w:history="1">
        <w:r w:rsidR="009E39C0" w:rsidRPr="00C5238B">
          <w:rPr>
            <w:rStyle w:val="a3"/>
            <w:lang w:val="en-US"/>
          </w:rPr>
          <w:t>https</w:t>
        </w:r>
        <w:r w:rsidR="009E39C0" w:rsidRPr="00016939">
          <w:rPr>
            <w:rStyle w:val="a3"/>
          </w:rPr>
          <w:t>://</w:t>
        </w:r>
        <w:r w:rsidR="009E39C0" w:rsidRPr="00C5238B">
          <w:rPr>
            <w:rStyle w:val="a3"/>
            <w:lang w:val="en-US"/>
          </w:rPr>
          <w:t>www</w:t>
        </w:r>
        <w:r w:rsidR="009E39C0" w:rsidRPr="00016939">
          <w:rPr>
            <w:rStyle w:val="a3"/>
          </w:rPr>
          <w:t>.</w:t>
        </w:r>
        <w:r w:rsidR="009E39C0" w:rsidRPr="00C5238B">
          <w:rPr>
            <w:rStyle w:val="a3"/>
            <w:lang w:val="en-US"/>
          </w:rPr>
          <w:t>nnpf</w:t>
        </w:r>
        <w:r w:rsidR="009E39C0" w:rsidRPr="00016939">
          <w:rPr>
            <w:rStyle w:val="a3"/>
          </w:rPr>
          <w:t>.</w:t>
        </w:r>
        <w:r w:rsidR="009E39C0" w:rsidRPr="00C5238B">
          <w:rPr>
            <w:rStyle w:val="a3"/>
            <w:lang w:val="en-US"/>
          </w:rPr>
          <w:t>ru</w:t>
        </w:r>
        <w:r w:rsidR="009E39C0" w:rsidRPr="00016939">
          <w:rPr>
            <w:rStyle w:val="a3"/>
          </w:rPr>
          <w:t>/</w:t>
        </w:r>
        <w:r w:rsidR="009E39C0" w:rsidRPr="00C5238B">
          <w:rPr>
            <w:rStyle w:val="a3"/>
            <w:lang w:val="en-US"/>
          </w:rPr>
          <w:t>press</w:t>
        </w:r>
        <w:r w:rsidR="009E39C0" w:rsidRPr="00016939">
          <w:rPr>
            <w:rStyle w:val="a3"/>
          </w:rPr>
          <w:t>-</w:t>
        </w:r>
        <w:r w:rsidR="009E39C0" w:rsidRPr="00C5238B">
          <w:rPr>
            <w:rStyle w:val="a3"/>
            <w:lang w:val="en-US"/>
          </w:rPr>
          <w:t>center</w:t>
        </w:r>
        <w:r w:rsidR="009E39C0" w:rsidRPr="00016939">
          <w:rPr>
            <w:rStyle w:val="a3"/>
          </w:rPr>
          <w:t>/</w:t>
        </w:r>
        <w:r w:rsidR="009E39C0" w:rsidRPr="00C5238B">
          <w:rPr>
            <w:rStyle w:val="a3"/>
            <w:lang w:val="en-US"/>
          </w:rPr>
          <w:t>bank</w:t>
        </w:r>
        <w:r w:rsidR="009E39C0" w:rsidRPr="00016939">
          <w:rPr>
            <w:rStyle w:val="a3"/>
          </w:rPr>
          <w:t>-</w:t>
        </w:r>
        <w:r w:rsidR="009E39C0" w:rsidRPr="00C5238B">
          <w:rPr>
            <w:rStyle w:val="a3"/>
            <w:lang w:val="en-US"/>
          </w:rPr>
          <w:t>rossii</w:t>
        </w:r>
        <w:r w:rsidR="009E39C0" w:rsidRPr="00016939">
          <w:rPr>
            <w:rStyle w:val="a3"/>
          </w:rPr>
          <w:t>-</w:t>
        </w:r>
        <w:r w:rsidR="009E39C0" w:rsidRPr="00C5238B">
          <w:rPr>
            <w:rStyle w:val="a3"/>
            <w:lang w:val="en-US"/>
          </w:rPr>
          <w:t>zaregistriroval</w:t>
        </w:r>
        <w:r w:rsidR="009E39C0" w:rsidRPr="00016939">
          <w:rPr>
            <w:rStyle w:val="a3"/>
          </w:rPr>
          <w:t>-</w:t>
        </w:r>
        <w:r w:rsidR="009E39C0" w:rsidRPr="00C5238B">
          <w:rPr>
            <w:rStyle w:val="a3"/>
            <w:lang w:val="en-US"/>
          </w:rPr>
          <w:t>izmeneniya</w:t>
        </w:r>
        <w:r w:rsidR="009E39C0" w:rsidRPr="00016939">
          <w:rPr>
            <w:rStyle w:val="a3"/>
          </w:rPr>
          <w:t>-</w:t>
        </w:r>
        <w:r w:rsidR="009E39C0" w:rsidRPr="00C5238B">
          <w:rPr>
            <w:rStyle w:val="a3"/>
            <w:lang w:val="en-US"/>
          </w:rPr>
          <w:t>v</w:t>
        </w:r>
        <w:r w:rsidR="009E39C0" w:rsidRPr="00016939">
          <w:rPr>
            <w:rStyle w:val="a3"/>
          </w:rPr>
          <w:t>-</w:t>
        </w:r>
        <w:r w:rsidR="009E39C0" w:rsidRPr="00C5238B">
          <w:rPr>
            <w:rStyle w:val="a3"/>
            <w:lang w:val="en-US"/>
          </w:rPr>
          <w:t>pravila</w:t>
        </w:r>
        <w:r w:rsidR="009E39C0" w:rsidRPr="00016939">
          <w:rPr>
            <w:rStyle w:val="a3"/>
          </w:rPr>
          <w:t>-</w:t>
        </w:r>
        <w:r w:rsidR="009E39C0" w:rsidRPr="00C5238B">
          <w:rPr>
            <w:rStyle w:val="a3"/>
            <w:lang w:val="en-US"/>
          </w:rPr>
          <w:t>formirovaniya</w:t>
        </w:r>
        <w:r w:rsidR="009E39C0" w:rsidRPr="00016939">
          <w:rPr>
            <w:rStyle w:val="a3"/>
          </w:rPr>
          <w:t>-</w:t>
        </w:r>
        <w:r w:rsidR="009E39C0" w:rsidRPr="00C5238B">
          <w:rPr>
            <w:rStyle w:val="a3"/>
            <w:lang w:val="en-US"/>
          </w:rPr>
          <w:t>dolgosrochnykh</w:t>
        </w:r>
        <w:r w:rsidR="009E39C0" w:rsidRPr="00016939">
          <w:rPr>
            <w:rStyle w:val="a3"/>
          </w:rPr>
          <w:t>-</w:t>
        </w:r>
        <w:r w:rsidR="009E39C0" w:rsidRPr="00C5238B">
          <w:rPr>
            <w:rStyle w:val="a3"/>
            <w:lang w:val="en-US"/>
          </w:rPr>
          <w:t>sberezheniy</w:t>
        </w:r>
        <w:r w:rsidR="009E39C0" w:rsidRPr="00016939">
          <w:rPr>
            <w:rStyle w:val="a3"/>
          </w:rPr>
          <w:t>-</w:t>
        </w:r>
        <w:r w:rsidR="009E39C0" w:rsidRPr="00C5238B">
          <w:rPr>
            <w:rStyle w:val="a3"/>
            <w:lang w:val="en-US"/>
          </w:rPr>
          <w:t>fonda</w:t>
        </w:r>
        <w:r w:rsidR="009E39C0" w:rsidRPr="00016939">
          <w:rPr>
            <w:rStyle w:val="a3"/>
          </w:rPr>
          <w:t>-/</w:t>
        </w:r>
      </w:hyperlink>
      <w:r w:rsidR="009E39C0" w:rsidRPr="00016939">
        <w:t xml:space="preserve"> </w:t>
      </w:r>
    </w:p>
    <w:p w14:paraId="3F3BD793" w14:textId="77777777" w:rsidR="00111D7C" w:rsidRPr="00B716DE" w:rsidRDefault="00111D7C" w:rsidP="00111D7C">
      <w:pPr>
        <w:pStyle w:val="10"/>
      </w:pPr>
      <w:bookmarkStart w:id="46" w:name="_Toc165991073"/>
      <w:bookmarkStart w:id="47" w:name="_Toc99271691"/>
      <w:bookmarkStart w:id="48" w:name="_Toc99318654"/>
      <w:bookmarkStart w:id="49" w:name="_Toc99318783"/>
      <w:bookmarkStart w:id="50" w:name="_Toc396864672"/>
      <w:bookmarkStart w:id="51" w:name="_Toc239750547"/>
      <w:r w:rsidRPr="00B716DE">
        <w:t>Программа долгосрочных сбережений</w:t>
      </w:r>
      <w:bookmarkEnd w:id="46"/>
      <w:bookmarkEnd w:id="51"/>
    </w:p>
    <w:p w14:paraId="23E712CB" w14:textId="3C3CB852" w:rsidR="00076C30" w:rsidRPr="00B716DE" w:rsidRDefault="00076C30" w:rsidP="00076C30">
      <w:pPr>
        <w:pStyle w:val="2"/>
      </w:pPr>
      <w:bookmarkStart w:id="52" w:name="ф3"/>
      <w:bookmarkStart w:id="53" w:name="_Toc239750548"/>
      <w:bookmarkEnd w:id="52"/>
      <w:r w:rsidRPr="00B716DE">
        <w:t>9111.ru, 07.09.2026, Как происходит расчет 360 тысяч рублей: подробное объяснение финансовой формулы</w:t>
      </w:r>
      <w:bookmarkEnd w:id="53"/>
    </w:p>
    <w:p w14:paraId="72C8CC6F" w14:textId="77777777" w:rsidR="00076C30" w:rsidRPr="00B716DE" w:rsidRDefault="00076C30" w:rsidP="00FE4D6E">
      <w:pPr>
        <w:pStyle w:val="3"/>
      </w:pPr>
      <w:bookmarkStart w:id="54" w:name="_Toc239750549"/>
      <w:r w:rsidRPr="00B716DE">
        <w:t>Цифра в 360 000 рублей часто встречается в заголовках, но за ней стоит четкая и прозрачная формула, утвержденная законодательством. Это не разовая премия и не гарантированный инвестиционный доход, а максимальная сумма государственного софинансирования, которую вы можете аккумулировать за 10 лет участия в Программе долгосрочных сбережений (ПДС). Давайте разберем механику этого процесса, чтобы вы точно понимали, какие действия приведут к этому результату.</w:t>
      </w:r>
      <w:bookmarkEnd w:id="54"/>
    </w:p>
    <w:p w14:paraId="1C57C499" w14:textId="77777777" w:rsidR="00076C30" w:rsidRPr="00B716DE" w:rsidRDefault="00076C30" w:rsidP="00076C30">
      <w:r w:rsidRPr="00B716DE">
        <w:t>Математика государственной поддержки</w:t>
      </w:r>
    </w:p>
    <w:p w14:paraId="6E1DE83D" w14:textId="77777777" w:rsidR="00076C30" w:rsidRPr="00B716DE" w:rsidRDefault="00076C30" w:rsidP="00076C30">
      <w:r w:rsidRPr="00B716DE">
        <w:t>Государство готово добавлять на ваш счет до 36 000 рублей ежегодно в течение 10 лет. Простое умножение (36 000 × 10) и дает итоговую сумму в 360 000 рублей. Однако размер ежегодной доплаты напрямую зависит от вашего официального среднемесячного дохода и суммы личных взносов.</w:t>
      </w:r>
    </w:p>
    <w:p w14:paraId="0C635104" w14:textId="77777777" w:rsidR="00076C30" w:rsidRPr="00B716DE" w:rsidRDefault="00076C30" w:rsidP="00076C30">
      <w:r w:rsidRPr="00B716DE">
        <w:t>Существует три основные категории участников:</w:t>
      </w:r>
    </w:p>
    <w:p w14:paraId="5927CCCF" w14:textId="77777777" w:rsidR="00076C30" w:rsidRPr="00B716DE" w:rsidRDefault="00076C30" w:rsidP="00076C30">
      <w:r w:rsidRPr="00B716DE">
        <w:lastRenderedPageBreak/>
        <w:t>При доходе до 80 000 рублей в месяц государство удваивает ваш взнос в пропорции 1 к 1. Чтобы получить максимум, достаточно внести 36 000 рублей за календарный год.</w:t>
      </w:r>
    </w:p>
    <w:p w14:paraId="66E9108A" w14:textId="77777777" w:rsidR="00076C30" w:rsidRPr="00B716DE" w:rsidRDefault="00076C30" w:rsidP="00076C30">
      <w:r w:rsidRPr="00B716DE">
        <w:t>При доходе от 80 000 до 150 000 рублей доплата составляет 50% от вашего взноса. Для получения полных 36 000 рублей от государства вам потребуется внести 72 000 рублей собственных средств.</w:t>
      </w:r>
    </w:p>
    <w:p w14:paraId="162C7B31" w14:textId="77777777" w:rsidR="00076C30" w:rsidRPr="00B716DE" w:rsidRDefault="00076C30" w:rsidP="00076C30">
      <w:r w:rsidRPr="00B716DE">
        <w:t>При доходе свыше 150 000 рублей доплата равна 25%. В этом случае для максимизации выгоды необходимо внести 144 000 рублей за год.</w:t>
      </w:r>
    </w:p>
    <w:p w14:paraId="437EC059" w14:textId="77777777" w:rsidR="00076C30" w:rsidRPr="00B716DE" w:rsidRDefault="00076C30" w:rsidP="00076C30">
      <w:r w:rsidRPr="00B716DE">
        <w:t>Минимальный порог для активации любой доплаты составляет всего 2 000 рублей в год, что делает инструмент доступным даже при скромном ежемесячном бюджете.</w:t>
      </w:r>
    </w:p>
    <w:p w14:paraId="70A5DCFD" w14:textId="77777777" w:rsidR="00076C30" w:rsidRPr="00B716DE" w:rsidRDefault="00076C30" w:rsidP="00076C30">
      <w:r w:rsidRPr="00B716DE">
        <w:t>Дополнительная выгода: налоговый вычет</w:t>
      </w:r>
    </w:p>
    <w:p w14:paraId="261BBAC4" w14:textId="77777777" w:rsidR="00076C30" w:rsidRPr="00B716DE" w:rsidRDefault="00076C30" w:rsidP="00076C30">
      <w:r w:rsidRPr="00B716DE">
        <w:t>Помимо прямого софинансирования, вы имеете законное право вернуть 13% (или 15% при повышенной ставке НДФЛ) от суммы своих взносов. Максимальная налоговая база для вычета по ПДС составляет 400 000 рублей в год. Это означает, что ежегодно вы можете возвращать на свой банковский счет до 52 000 рублей (или до 60 000 рублей при ставке 15%) уплаченного ранее налога. Эти средства не идут напрямую в фонд, но они остаются в вашем семейном бюджете и могут быть реинвестированы для ускорения роста капитала.</w:t>
      </w:r>
    </w:p>
    <w:p w14:paraId="10D8B790" w14:textId="77777777" w:rsidR="00076C30" w:rsidRPr="00B716DE" w:rsidRDefault="00076C30" w:rsidP="00076C30">
      <w:r w:rsidRPr="00B716DE">
        <w:t>Жизненные примеры применения стратегии</w:t>
      </w:r>
    </w:p>
    <w:p w14:paraId="6506D84A" w14:textId="77777777" w:rsidR="00076C30" w:rsidRPr="00B716DE" w:rsidRDefault="00076C30" w:rsidP="00076C30">
      <w:r w:rsidRPr="00B716DE">
        <w:t>Рассмотрим ситуацию Елены, менеджера среднего звена с официальным доходом 75 000 рублей в месяц. Она принимает решение откладывать по 3 000 рублей ежемесячно. За год сумма ее личных взносов достигает 36 000 рублей. Поскольку ее доход ниже порога в 80 000 рублей, государство автоматически добавляет на ее счет еще 36 000 рублей. В начале следующего года Елена оформляет налоговый вычет и возвращает 4 680 рублей. Итоговый прирост ее капитала за первый год составляет 76 680 рублей, при этом фактические затраты из собственного кармана с учетом возврата налога равны 31 320 рублям.</w:t>
      </w:r>
    </w:p>
    <w:p w14:paraId="52A48BF0" w14:textId="77777777" w:rsidR="00076C30" w:rsidRPr="00B716DE" w:rsidRDefault="00076C30" w:rsidP="00076C30">
      <w:r w:rsidRPr="00B716DE">
        <w:t>Другой пример — Дмитрий, IT-специалист с доходом 130 000 рублей. Он планирует вносить по 6 000 рублей в месяц, что составляет 72 000 рублей в год. Государство доплачивает ему 50%, то есть 36 000 рублей. Налоговый вычет Дмитрия составит 9 360 рублей. Его счет пополнится на 117 360 рублей, при этом реальная стоимость такого накопления для него обойдется в 62 640 рублей.</w:t>
      </w:r>
    </w:p>
    <w:p w14:paraId="0D995619" w14:textId="77777777" w:rsidR="00076C30" w:rsidRPr="00B716DE" w:rsidRDefault="00076C30" w:rsidP="00076C30">
      <w:r w:rsidRPr="00B716DE">
        <w:t>Честные ограничения, о которых важно знать</w:t>
      </w:r>
    </w:p>
    <w:p w14:paraId="4E88C3BD" w14:textId="77777777" w:rsidR="00076C30" w:rsidRPr="00B716DE" w:rsidRDefault="00076C30" w:rsidP="00076C30">
      <w:r w:rsidRPr="00B716DE">
        <w:t>Чтобы разбор был максимально объективным, необходимо обозначить условия, при которых получить эту сумму не удастся. Программа ориентирована строго на долгосрочную перспективу. Право на выплату накоплений наступает через 15 лет после заключения договора или по достижении возраста 55 лет для женщин и 60 лет для мужчин.</w:t>
      </w:r>
    </w:p>
    <w:p w14:paraId="6FCA0E83" w14:textId="77777777" w:rsidR="00076C30" w:rsidRPr="00B716DE" w:rsidRDefault="00076C30" w:rsidP="00076C30">
      <w:r w:rsidRPr="00B716DE">
        <w:t xml:space="preserve">Если вы решите расторгнуть договор досрочно без уважительной причины (к таким причинам закон относит, например, оплату дорогостоящего лечения или потерю кормильца), вы получите так называемую выкупную сумму. Она рассчитывается по внутренним правилам конкретного негосударственного пенсионного фонда и может быть меньше суммы ваших личных взносов. Более того, досрочный выход </w:t>
      </w:r>
      <w:r w:rsidRPr="00B716DE">
        <w:lastRenderedPageBreak/>
        <w:t>автоматически аннулирует право на дальнейшее государственное софинансирование и может потребовать возврата ранее полученного налогового вычета в бюджет.</w:t>
      </w:r>
    </w:p>
    <w:p w14:paraId="359BA429" w14:textId="77777777" w:rsidR="00076C30" w:rsidRPr="00B716DE" w:rsidRDefault="00076C30" w:rsidP="00076C30">
      <w:r w:rsidRPr="00B716DE">
        <w:t>Резюме:</w:t>
      </w:r>
    </w:p>
    <w:p w14:paraId="2EF59A61" w14:textId="77777777" w:rsidR="00076C30" w:rsidRPr="00B716DE" w:rsidRDefault="00076C30" w:rsidP="00076C30">
      <w:r w:rsidRPr="00B716DE">
        <w:t>Получить 360 000 рублей поддержки от государства абсолютно реально, но это финансовый марафон, а не спринт. Программа идеально подходит тем, кто дисциплинированно откладывает средства, имеет стабильный официальный доход и не планирует использовать эти деньги в ближайшие годы. Внимательное изучение договора выбранного фонда и регулярный контроль своих взносов — залог того, что вы получите всю положенную поддержку в полном объеме.</w:t>
      </w:r>
    </w:p>
    <w:p w14:paraId="67E48282" w14:textId="26FA5FCA" w:rsidR="00076C30" w:rsidRPr="00B716DE" w:rsidRDefault="00907694" w:rsidP="00076C30">
      <w:hyperlink r:id="rId25" w:history="1">
        <w:r w:rsidR="00076C30" w:rsidRPr="00B716DE">
          <w:rPr>
            <w:rStyle w:val="a3"/>
          </w:rPr>
          <w:t>https://pub.9111.ru/state/25059076-kak-proishodit-raschet-360-tisyach-rubley-podrobnoe-obyasnenie-finansovoy-formuli/</w:t>
        </w:r>
      </w:hyperlink>
      <w:r w:rsidR="00076C30" w:rsidRPr="00B716DE">
        <w:t xml:space="preserve"> </w:t>
      </w:r>
    </w:p>
    <w:p w14:paraId="39383D41" w14:textId="77777777" w:rsidR="007D70E7" w:rsidRPr="00B716DE" w:rsidRDefault="007D70E7" w:rsidP="007D70E7">
      <w:pPr>
        <w:pStyle w:val="2"/>
      </w:pPr>
      <w:bookmarkStart w:id="55" w:name="_Toc239750550"/>
      <w:r w:rsidRPr="00B716DE">
        <w:t>Стерлеград (Уфа), 07.09.2026, Как получить 36 тыс. рублей от государства: названы условия для участников ПДС</w:t>
      </w:r>
      <w:bookmarkEnd w:id="55"/>
    </w:p>
    <w:p w14:paraId="3D92B0F1" w14:textId="77777777" w:rsidR="007D70E7" w:rsidRPr="00B716DE" w:rsidRDefault="007D70E7" w:rsidP="00FE4D6E">
      <w:pPr>
        <w:pStyle w:val="3"/>
      </w:pPr>
      <w:bookmarkStart w:id="56" w:name="_Toc239750551"/>
      <w:r w:rsidRPr="00B716DE">
        <w:t>Минимальный личный взнос, который дает право рассчитывать на государственное софинансирование по программе долгосрочных сбережений, составляет 2 тыс. рублей за календарный год. При этом максимальная доплата от государства достигает 36 тыс. рублей ежегодно. Размер поддержки зависит не только от суммы, которую человек направил на счет, но и от его среднемесячного дохода.</w:t>
      </w:r>
      <w:bookmarkEnd w:id="56"/>
    </w:p>
    <w:p w14:paraId="3F9AEE95" w14:textId="4072E4DF" w:rsidR="007D70E7" w:rsidRPr="00B716DE" w:rsidRDefault="007D70E7" w:rsidP="007D70E7">
      <w:r w:rsidRPr="00B716DE">
        <w:t xml:space="preserve">Кандидат экономических наук, доцент Финансового университета при Правительстве РФ Игорь Балынин объяснил </w:t>
      </w:r>
      <w:r w:rsidR="002463A9">
        <w:t>«</w:t>
      </w:r>
      <w:r w:rsidRPr="00B716DE">
        <w:t>Газете.Ru</w:t>
      </w:r>
      <w:r w:rsidR="002463A9">
        <w:t>»</w:t>
      </w:r>
      <w:r w:rsidRPr="00B716DE">
        <w:t>, что наиболее выгодное соотношение действует для участников со среднемесячным доходом не более 80 тыс. рублей. В этом случае на каждый 1 рубль личных взносов государство добавляет еще 1 рубль. Чтобы получить максимально возможные 36 тыс. рублей софинансирования за год, человеку необходимо самостоятельно перечислить 36 тыс. рублей.</w:t>
      </w:r>
    </w:p>
    <w:p w14:paraId="35BFAC96" w14:textId="77777777" w:rsidR="007D70E7" w:rsidRPr="00B716DE" w:rsidRDefault="007D70E7" w:rsidP="007D70E7">
      <w:r w:rsidRPr="00B716DE">
        <w:t>При среднемесячном доходе свыше 80 тыс. и не более 150 тыс. рублей государственная доплата составляет 1 рубль на каждые 2 рубля участника. Для получения максимальных 36 тыс. рублей потребуется направить в ПДС 72 тыс. рублей за год. Если среднемесячный доход превышает 150 тыс. рублей, государство добавляет 1 рубль на каждые 4 рубля личных средств, поэтому для максимальной поддержки собственный взнос должен составить 144 тыс. рублей.</w:t>
      </w:r>
    </w:p>
    <w:p w14:paraId="154CC3E5" w14:textId="77777777" w:rsidR="007D70E7" w:rsidRPr="00B716DE" w:rsidRDefault="007D70E7" w:rsidP="007D70E7">
      <w:r w:rsidRPr="00B716DE">
        <w:t>При этом требование о минимальном взносе в 2 тыс. рублей не означает, что государство автоматически перечислит участнику 36 тыс. рублей. При взносе в 2 тыс. рублей человек с доходом до 80 тыс. рублей может рассчитывать на 2 тыс. рублей софинансирования. При доходе свыше 80 тыс. и до 150 тыс. рублей государственная доплата составит 1 тыс. рублей, а при доходе более 150 тыс. рублей — 500 рублей. Максимальные 36 тыс. рублей выплачиваются только при достаточной сумме личных взносов. Банк России подтверждает, что господдержка предоставляется в течение 10 лет после первого личного взноса.</w:t>
      </w:r>
    </w:p>
    <w:p w14:paraId="3D03F405" w14:textId="77777777" w:rsidR="007D70E7" w:rsidRPr="00B716DE" w:rsidRDefault="007D70E7" w:rsidP="007D70E7">
      <w:r w:rsidRPr="00B716DE">
        <w:t xml:space="preserve">Программа долгосрочных сбережений работает в России с 2024 года и является добровольной. Для участия необходимо заключить договор с негосударственным пенсионным фондом, который выступает оператором программы. Размер и </w:t>
      </w:r>
      <w:r w:rsidRPr="00B716DE">
        <w:lastRenderedPageBreak/>
        <w:t>периодичность обычных взносов человек определяет самостоятельно. Договор можно оформить не только в свою пользу, но и в пользу ребенка или другого человека. В ПДС также разрешено перевести ранее сформированные пенсионные накопления при соблюдении установленных условий.</w:t>
      </w:r>
    </w:p>
    <w:p w14:paraId="5BB536C3" w14:textId="77777777" w:rsidR="007D70E7" w:rsidRPr="00B716DE" w:rsidRDefault="007D70E7" w:rsidP="007D70E7">
      <w:r w:rsidRPr="00B716DE">
        <w:t>Дополнительную выгоду дает налоговый вычет. Для большинства участников совокупная сумма взносов, которую можно учитывать для вычета на долгосрочные сбережения, ограничена 400 тыс. рублей за год. Размер фактического возврата зависит от ставки НДФЛ и суммы налога, уплаченного человеком. При ставке 13% максимальный возврат с 400 тыс. рублей составляет 52 тыс. рублей. При применении более высоких ставок НДФЛ предельная сумма возврата может быть больше и достигать 88 тыс. рублей. ФНС указывает диапазон от 52 тыс. до 88 тыс. рублей в зависимости от применяемой ставки 13%, 15%, 18%, 20% или 22%. Вернуть больше НДФЛ, чем было фактически уплачено за соответствующий год, нельзя.</w:t>
      </w:r>
    </w:p>
    <w:p w14:paraId="5202B39A" w14:textId="77777777" w:rsidR="007D70E7" w:rsidRPr="00B716DE" w:rsidRDefault="007D70E7" w:rsidP="007D70E7">
      <w:r w:rsidRPr="00B716DE">
        <w:t>Если человек внес в ПДС 36 тыс. рублей и имеет доход, облагаемый НДФЛ по ставке 13%, налоговый эффект от такого взноса может составить 4680 рублей. Эта сумма идет дополнительно к государственному софинансированию и инвестиционному результату НПФ.</w:t>
      </w:r>
    </w:p>
    <w:p w14:paraId="4CB0EFD7" w14:textId="77777777" w:rsidR="007D70E7" w:rsidRPr="00B716DE" w:rsidRDefault="007D70E7" w:rsidP="007D70E7">
      <w:r w:rsidRPr="00B716DE">
        <w:t>С 1 сентября 2026 года правила налоговых вычетов на долгосрочные сбережения расширились. Для родителей, которые формируют долгосрочные сбережения в пользу детей, предельный размер учитываемых расходов может увеличиваться с 400 тыс. до 500 тыс. рублей за год. Правило действует в отношении детей младше 18 лет, а при очном обучении — до достижения ими 24 лет. ФНС уточняет, что лимит до 500 тыс. рублей доступен каждому из родителей при соблюдении предусмотренных законом условий.</w:t>
      </w:r>
    </w:p>
    <w:p w14:paraId="3AEDDD3A" w14:textId="77777777" w:rsidR="007D70E7" w:rsidRPr="00B716DE" w:rsidRDefault="007D70E7" w:rsidP="007D70E7">
      <w:r w:rsidRPr="00B716DE">
        <w:t>Повышенный размер вычета до 500 тыс. рублей применяется именно за счет взносов по договорам, заключенным в пользу детей. Если совокупные подходящие расходы превышают стандартные 400 тыс. рублей, увеличение возможно в пределах еще 100 тыс. рублей. Оформить эту увеличенную часть можно после окончания налогового периода через декларацию либо в упрощенном порядке на основании сведений, переданных НПФ и другими организациями в ФНС. Для повышенного лимита получение вычета через работодателя до завершения налогового периода не предусмотрено.</w:t>
      </w:r>
    </w:p>
    <w:p w14:paraId="524CD6E8" w14:textId="77777777" w:rsidR="007D70E7" w:rsidRPr="00B716DE" w:rsidRDefault="007D70E7" w:rsidP="007D70E7">
      <w:r w:rsidRPr="00B716DE">
        <w:t>ПДС рассчитана на длительный срок, однако ждать 15 лет необходимо не во всех случаях. Право обратиться за периодическими выплатами возникает после 15 лет действия договора либо при достижении 55 лет женщинами и 60 лет мужчинами. Банк России указывает, что участникам должны быть доступны пожизненные выплаты или выплаты на срок не менее 10 лет. Конкретный договор с НПФ может предусматривать и дополнительные варианты, включая при определенных условиях единовременное получение средств.</w:t>
      </w:r>
    </w:p>
    <w:p w14:paraId="68DD5E24" w14:textId="77777777" w:rsidR="007D70E7" w:rsidRPr="00B716DE" w:rsidRDefault="007D70E7" w:rsidP="007D70E7">
      <w:r w:rsidRPr="00B716DE">
        <w:t>Получить деньги раньше можно при наступлении особых жизненных ситуаций. К ним относятся необходимость оплаты дорогостоящего лечения и потеря кормильца. В таких случаях участник может получить до 100% сформированных сбережений без потери государственного софинансирования и налоговых преимуществ, предусмотренных для ПДС. Порядок обращения и подтверждающие документы устанавливаются законодательством и условиями договора с НПФ.</w:t>
      </w:r>
    </w:p>
    <w:p w14:paraId="0F717F72" w14:textId="77777777" w:rsidR="007D70E7" w:rsidRPr="00B716DE" w:rsidRDefault="007D70E7" w:rsidP="007D70E7">
      <w:r w:rsidRPr="00B716DE">
        <w:lastRenderedPageBreak/>
        <w:t>Еще одна особенность программы касается наследования. Средства, оставшиеся на счете участника после его смерти, могут перейти правопреемникам, указанным в договоре, а при отсутствии такого указания — наследникам в соответствии с установленным порядком. Исключение действует в ситуации, когда участнику уже была назначена пожизненная периодическая выплата.</w:t>
      </w:r>
    </w:p>
    <w:p w14:paraId="1032EF44" w14:textId="77777777" w:rsidR="007D70E7" w:rsidRPr="00B716DE" w:rsidRDefault="007D70E7" w:rsidP="007D70E7">
      <w:r w:rsidRPr="00B716DE">
        <w:t>Средства в ПДС защищены системой государственного гарантирования. Взносы участника вместе с инвестиционным доходом гарантируются в пределах 2,8 млн рублей. При этом максимальная гарантия дополнительно увеличивается на сумму пенсионных накоплений, переведенных в программу, и средств государственного софинансирования. Банк России также указывает, что деньги клиентов формируются в отдельных портфелях и не могут использоваться НПФ для собственных хозяйственных нужд.</w:t>
      </w:r>
    </w:p>
    <w:p w14:paraId="0D11B5AF" w14:textId="77777777" w:rsidR="007D70E7" w:rsidRPr="00B716DE" w:rsidRDefault="007D70E7" w:rsidP="007D70E7">
      <w:r w:rsidRPr="00B716DE">
        <w:t>Инвестиционный результат ПДС при этом не является заранее установленной процентной ставкой, как по банковскому вкладу. Он зависит от работы выбранного НПФ. Закон обязывает фонды обеспечивать безубыточность инвестирования средств клиентов, однако будущая доходность заранее не фиксируется. Поэтому при выборе фонда имеет значение не только размер показанной ранее доходности, но и условия договора, инвестиционная политика и предусмотренные выплаты.</w:t>
      </w:r>
    </w:p>
    <w:p w14:paraId="75CA024F" w14:textId="0E94E28A" w:rsidR="00111D7C" w:rsidRPr="00B716DE" w:rsidRDefault="00907694" w:rsidP="007D70E7">
      <w:hyperlink r:id="rId26" w:history="1">
        <w:r w:rsidR="007D70E7" w:rsidRPr="00B716DE">
          <w:rPr>
            <w:rStyle w:val="a3"/>
          </w:rPr>
          <w:t>https://sterlegrad.ru/economy/224832-kak-poluchit-36-tys-rubley-ot-gosudarstva-nazvany-usloviya-dlya-uchastnikov-pds.html</w:t>
        </w:r>
      </w:hyperlink>
    </w:p>
    <w:p w14:paraId="257F6301" w14:textId="77777777" w:rsidR="00C052E7" w:rsidRPr="00B716DE" w:rsidRDefault="00C052E7" w:rsidP="00C052E7">
      <w:pPr>
        <w:pStyle w:val="2"/>
      </w:pPr>
      <w:bookmarkStart w:id="57" w:name="_Toc239750552"/>
      <w:r w:rsidRPr="00B716DE">
        <w:t>Лента новостей Красноярска, 07.09.2026, Инвестиции для начинающих: как не потерять деньги и начать зарабатывать?</w:t>
      </w:r>
      <w:bookmarkEnd w:id="57"/>
    </w:p>
    <w:p w14:paraId="2305DBA1" w14:textId="02D84BD8" w:rsidR="00C052E7" w:rsidRPr="00B716DE" w:rsidRDefault="00C052E7" w:rsidP="00FE4D6E">
      <w:pPr>
        <w:pStyle w:val="3"/>
      </w:pPr>
      <w:bookmarkStart w:id="58" w:name="_Toc239750553"/>
      <w:r w:rsidRPr="00B716DE">
        <w:t xml:space="preserve">В новом выпуске программы </w:t>
      </w:r>
      <w:r w:rsidR="002463A9">
        <w:t>«</w:t>
      </w:r>
      <w:r w:rsidRPr="00B716DE">
        <w:t>Финансовая грамотность</w:t>
      </w:r>
      <w:r w:rsidR="002463A9">
        <w:t>»</w:t>
      </w:r>
      <w:r w:rsidRPr="00B716DE">
        <w:t xml:space="preserve"> специалист по финансовым вопросам Андрей Нечаев и Алиса Черняк разбирают основы инвестирования и самые частые ошибки новичков.</w:t>
      </w:r>
      <w:bookmarkEnd w:id="58"/>
    </w:p>
    <w:p w14:paraId="32C78728" w14:textId="77777777" w:rsidR="00C052E7" w:rsidRPr="00B716DE" w:rsidRDefault="00C052E7" w:rsidP="00C052E7">
      <w:r w:rsidRPr="00B716DE">
        <w:t>Золотое правило, которое нужно выучить наизусть:</w:t>
      </w:r>
    </w:p>
    <w:p w14:paraId="2B98D0F1" w14:textId="28EF0459" w:rsidR="00C052E7" w:rsidRPr="00B716DE" w:rsidRDefault="002463A9" w:rsidP="00C052E7">
      <w:r>
        <w:t>«</w:t>
      </w:r>
      <w:r w:rsidR="00C052E7" w:rsidRPr="00B716DE">
        <w:t>Чем выше обещанная доходность — тем выше риск потерять часть или все деньги</w:t>
      </w:r>
      <w:r>
        <w:t>»</w:t>
      </w:r>
      <w:r w:rsidR="00C052E7" w:rsidRPr="00B716DE">
        <w:t>.</w:t>
      </w:r>
    </w:p>
    <w:p w14:paraId="20946500" w14:textId="15010F2C" w:rsidR="00C052E7" w:rsidRPr="00B716DE" w:rsidRDefault="00C052E7" w:rsidP="00C052E7">
      <w:r w:rsidRPr="00B716DE">
        <w:t xml:space="preserve">Если вам обещают </w:t>
      </w:r>
      <w:r w:rsidR="002463A9">
        <w:t>«</w:t>
      </w:r>
      <w:r w:rsidRPr="00B716DE">
        <w:t>много и сразу</w:t>
      </w:r>
      <w:r w:rsidR="002463A9">
        <w:t>»</w:t>
      </w:r>
      <w:r w:rsidRPr="00B716DE">
        <w:t xml:space="preserve"> — это почти всегда повод насторожиться. В таких случаях эксперты советуют принцип диверсификации: не кладите все яйца в одну корзину, распределяйте средства между разными инструментами.</w:t>
      </w:r>
    </w:p>
    <w:p w14:paraId="77F3745C" w14:textId="77777777" w:rsidR="00C052E7" w:rsidRPr="00B716DE" w:rsidRDefault="00C052E7" w:rsidP="00C052E7">
      <w:r w:rsidRPr="00B716DE">
        <w:t>Что нужно для старта?</w:t>
      </w:r>
    </w:p>
    <w:p w14:paraId="51C3D293" w14:textId="77777777" w:rsidR="00C052E7" w:rsidRPr="00B716DE" w:rsidRDefault="00C052E7" w:rsidP="00C052E7">
      <w:r w:rsidRPr="00B716DE">
        <w:t>Чтобы начать инвестировать, нужен брокерский счёт — через него проходят все сделки. Но помните: брокер — это посредник, и он берёт комиссию (за сделки, обслуживание или вывод средств).</w:t>
      </w:r>
    </w:p>
    <w:p w14:paraId="607233A2" w14:textId="7DC43907" w:rsidR="00C052E7" w:rsidRPr="00B716DE" w:rsidRDefault="00C052E7" w:rsidP="00C052E7">
      <w:r w:rsidRPr="00B716DE">
        <w:t xml:space="preserve">Важно: заранее читайте тарифы! Иногда комиссия может </w:t>
      </w:r>
      <w:r w:rsidR="002463A9">
        <w:t>«</w:t>
      </w:r>
      <w:r w:rsidRPr="00B716DE">
        <w:t>съесть</w:t>
      </w:r>
      <w:r w:rsidR="002463A9">
        <w:t>»</w:t>
      </w:r>
      <w:r w:rsidRPr="00B716DE">
        <w:t xml:space="preserve"> весь ваш доход.</w:t>
      </w:r>
    </w:p>
    <w:p w14:paraId="1833ACB7" w14:textId="77777777" w:rsidR="00C052E7" w:rsidRPr="00B716DE" w:rsidRDefault="00C052E7" w:rsidP="00C052E7">
      <w:r w:rsidRPr="00B716DE">
        <w:t>Какие инструменты выбрать?</w:t>
      </w:r>
    </w:p>
    <w:p w14:paraId="11759A50" w14:textId="77777777" w:rsidR="00C052E7" w:rsidRPr="00B716DE" w:rsidRDefault="00C052E7" w:rsidP="00C052E7">
      <w:r w:rsidRPr="00B716DE">
        <w:t>Облигации — один из самых надёжных вариантов. Их плюс: они сразу диверсифицированы. Если одна компания подешевеет, другие удержат баланс.</w:t>
      </w:r>
    </w:p>
    <w:p w14:paraId="67AD9A85" w14:textId="77777777" w:rsidR="00C052E7" w:rsidRPr="00B716DE" w:rsidRDefault="00C052E7" w:rsidP="00C052E7">
      <w:r w:rsidRPr="00B716DE">
        <w:t>Акции — это доля в компании. Они могут сильно расти и резко падать. Для начинающих инвесторов это не самый спокойный вариант.</w:t>
      </w:r>
    </w:p>
    <w:p w14:paraId="0A0DC7A5" w14:textId="77777777" w:rsidR="00C052E7" w:rsidRPr="00B716DE" w:rsidRDefault="00C052E7" w:rsidP="00C052E7">
      <w:r w:rsidRPr="00B716DE">
        <w:lastRenderedPageBreak/>
        <w:t>Что даёт государство?</w:t>
      </w:r>
    </w:p>
    <w:p w14:paraId="4DB0CAED" w14:textId="77777777" w:rsidR="00C052E7" w:rsidRPr="00B716DE" w:rsidRDefault="00C052E7" w:rsidP="00C052E7">
      <w:r w:rsidRPr="00B716DE">
        <w:t>ИИС (индивидуальный инвестиционный счёт) — даёт налоговые льготы: возврат части уплаченного НДФЛ или освобождение от налога на доход с инвестиций. Но важное условие: деньги лучше держать на счете не менее 3 лет.</w:t>
      </w:r>
    </w:p>
    <w:p w14:paraId="1265B29A" w14:textId="77777777" w:rsidR="00C052E7" w:rsidRPr="00B716DE" w:rsidRDefault="00C052E7" w:rsidP="00C052E7">
      <w:r w:rsidRPr="00B716DE">
        <w:t>ПДС (программа долгосрочных сбережений) — вы вносите средства через негосударственный пенсионный фонд, а государство добавляет к вашим накоплениям до 36 000 рублей в год в течение 10 лет. Это — игра вдолгую.</w:t>
      </w:r>
    </w:p>
    <w:p w14:paraId="628182E1" w14:textId="77777777" w:rsidR="00C052E7" w:rsidRPr="00B716DE" w:rsidRDefault="00C052E7" w:rsidP="00C052E7">
      <w:r w:rsidRPr="00B716DE">
        <w:t>Совет от Андрея Нечаева новичкам:</w:t>
      </w:r>
    </w:p>
    <w:p w14:paraId="1D86CFC7" w14:textId="39757AB3" w:rsidR="00C052E7" w:rsidRPr="00B716DE" w:rsidRDefault="00C052E7" w:rsidP="00C052E7">
      <w:r w:rsidRPr="00B716DE">
        <w:t xml:space="preserve">Не гонитесь за идеальной </w:t>
      </w:r>
      <w:r w:rsidR="002463A9">
        <w:t>«</w:t>
      </w:r>
      <w:r w:rsidRPr="00B716DE">
        <w:t>точкой входа</w:t>
      </w:r>
      <w:r w:rsidR="002463A9">
        <w:t>»</w:t>
      </w:r>
      <w:r w:rsidRPr="00B716DE">
        <w:t xml:space="preserve"> — моментом покупки, когда цена самая низкая. Это сложнейшая задача, которая даже у опытных инвесторов получается не всегда. Сконцентрируйтесь на освоении базовых процессов.</w:t>
      </w:r>
    </w:p>
    <w:p w14:paraId="57DDB732" w14:textId="77777777" w:rsidR="00C052E7" w:rsidRPr="00B716DE" w:rsidRDefault="00C052E7" w:rsidP="00C052E7">
      <w:r w:rsidRPr="00B716DE">
        <w:t>И главное: начинайте с суммы, которую не критично потерять. Если ошибётесь — это будет урок, а не трагедия.</w:t>
      </w:r>
    </w:p>
    <w:p w14:paraId="1E77B092" w14:textId="021E0DBB" w:rsidR="007D70E7" w:rsidRPr="00B716DE" w:rsidRDefault="00907694" w:rsidP="00C052E7">
      <w:hyperlink r:id="rId27" w:history="1">
        <w:r w:rsidR="00C052E7" w:rsidRPr="00B716DE">
          <w:rPr>
            <w:rStyle w:val="a3"/>
          </w:rPr>
          <w:t>https://krasnoyarsk-news.net/society/2026/09/07/554941.html</w:t>
        </w:r>
      </w:hyperlink>
    </w:p>
    <w:p w14:paraId="2E7707E8" w14:textId="77777777" w:rsidR="00167389" w:rsidRPr="00167389" w:rsidRDefault="00167389" w:rsidP="00167389">
      <w:pPr>
        <w:pStyle w:val="2"/>
      </w:pPr>
      <w:bookmarkStart w:id="59" w:name="_Toc239750554"/>
      <w:r>
        <w:rPr>
          <w:lang w:val="en-US"/>
        </w:rPr>
        <w:t>TMG</w:t>
      </w:r>
      <w:r w:rsidRPr="00167389">
        <w:t xml:space="preserve"> </w:t>
      </w:r>
      <w:r>
        <w:rPr>
          <w:lang w:val="en-US"/>
        </w:rPr>
        <w:t>News</w:t>
      </w:r>
      <w:r w:rsidRPr="00167389">
        <w:t>, 08.09.2026, Программу долгосрочных сбережений с гарантированной доходностью предлагают жителям Республики Тыва</w:t>
      </w:r>
      <w:bookmarkEnd w:id="59"/>
    </w:p>
    <w:p w14:paraId="2A167C40" w14:textId="7AD31CAF" w:rsidR="00167389" w:rsidRPr="00167389" w:rsidRDefault="00167389" w:rsidP="00167389">
      <w:pPr>
        <w:pStyle w:val="3"/>
      </w:pPr>
      <w:bookmarkStart w:id="60" w:name="_Toc239750555"/>
      <w:r w:rsidRPr="00167389">
        <w:t>Жители Республики Тыва могут оформить в ПСБ договор по программе долгосрочных сбережений (ПДС) с гарантированной доходностью.</w:t>
      </w:r>
      <w:bookmarkEnd w:id="60"/>
    </w:p>
    <w:p w14:paraId="3BA95D52" w14:textId="77777777" w:rsidR="00167389" w:rsidRPr="00167389" w:rsidRDefault="00167389" w:rsidP="00167389">
      <w:r w:rsidRPr="00167389">
        <w:t>ПДС позволяет участникам формировать капитал за счет собственных взносов, государственной поддержки и налоговых льгот.</w:t>
      </w:r>
    </w:p>
    <w:p w14:paraId="6B6DE3DC" w14:textId="77777777" w:rsidR="00167389" w:rsidRPr="00167389" w:rsidRDefault="00167389" w:rsidP="00167389">
      <w:r w:rsidRPr="00167389">
        <w:t>Негосударственный пенсионный фонд ПСБ (НПФ ПСБ) выступает оператором программы. Фонд размещает привлеченные по договорам ПДС средства в надежные финансовые инструменты, что дает участникам возможность получать дополнительный доход от сбережений.</w:t>
      </w:r>
    </w:p>
    <w:p w14:paraId="71CB5D4A" w14:textId="77777777" w:rsidR="00167389" w:rsidRPr="00167389" w:rsidRDefault="00167389" w:rsidP="00167389">
      <w:r w:rsidRPr="00167389">
        <w:t>Гарантия получения инвестиционной доходности предусмотрена на 3 ближайших года в размере:</w:t>
      </w:r>
    </w:p>
    <w:p w14:paraId="21C6CF27" w14:textId="77777777" w:rsidR="00167389" w:rsidRPr="00167389" w:rsidRDefault="00167389" w:rsidP="00167389">
      <w:pPr>
        <w:numPr>
          <w:ilvl w:val="0"/>
          <w:numId w:val="31"/>
        </w:numPr>
        <w:rPr>
          <w:lang w:val="en-US"/>
        </w:rPr>
      </w:pPr>
      <w:r w:rsidRPr="00167389">
        <w:rPr>
          <w:lang w:val="en-US"/>
        </w:rPr>
        <w:t>10% – за 2026 год;</w:t>
      </w:r>
    </w:p>
    <w:p w14:paraId="6305DAF7" w14:textId="77777777" w:rsidR="00167389" w:rsidRPr="00167389" w:rsidRDefault="00167389" w:rsidP="00167389">
      <w:pPr>
        <w:numPr>
          <w:ilvl w:val="0"/>
          <w:numId w:val="31"/>
        </w:numPr>
        <w:rPr>
          <w:lang w:val="en-US"/>
        </w:rPr>
      </w:pPr>
      <w:r w:rsidRPr="00167389">
        <w:rPr>
          <w:lang w:val="en-US"/>
        </w:rPr>
        <w:t>8% – за 2027 год;</w:t>
      </w:r>
    </w:p>
    <w:p w14:paraId="72AE20BA" w14:textId="77777777" w:rsidR="00167389" w:rsidRPr="00167389" w:rsidRDefault="00167389" w:rsidP="00167389">
      <w:pPr>
        <w:numPr>
          <w:ilvl w:val="0"/>
          <w:numId w:val="31"/>
        </w:numPr>
        <w:rPr>
          <w:lang w:val="en-US"/>
        </w:rPr>
      </w:pPr>
      <w:r w:rsidRPr="00167389">
        <w:rPr>
          <w:lang w:val="en-US"/>
        </w:rPr>
        <w:t>7% – за 2028 год. </w:t>
      </w:r>
    </w:p>
    <w:p w14:paraId="1D2A6819" w14:textId="77777777" w:rsidR="00167389" w:rsidRPr="00167389" w:rsidRDefault="00167389" w:rsidP="00167389">
      <w:r w:rsidRPr="00167389">
        <w:t>При этом участники ПДС получат фактический инвестиционный доход, если он будет выше гарантированного. Если доход окажется ниже, то фонд возместит клиентам недостающую разницу. К слову, среднегодовая доходность клиентов НПФ ПСБ на счетах ПДС за период действия программы составляет 17,30% годовых2.</w:t>
      </w:r>
    </w:p>
    <w:p w14:paraId="7EE8498A" w14:textId="77777777" w:rsidR="00167389" w:rsidRPr="00167389" w:rsidRDefault="00167389" w:rsidP="00167389">
      <w:r w:rsidRPr="00167389">
        <w:t>В дополнение к инвестиционному доходу участники программы могут увеличивать размер своих сбережений за счет финансовой поддержки от государства — до 360 тыс. рублей за десять лет участия в ПДС3. Размер софинансирования зависит от суммы взносов за год и среднемесячного дохода участника. Для получения софинансирования достаточно вносить на счет ПДС от 2 тыс. руб. в год.</w:t>
      </w:r>
    </w:p>
    <w:p w14:paraId="305A37C2" w14:textId="77777777" w:rsidR="00167389" w:rsidRPr="00167389" w:rsidRDefault="00167389" w:rsidP="00167389">
      <w:r w:rsidRPr="00167389">
        <w:lastRenderedPageBreak/>
        <w:t>Также участники программы могут ежегодно получать налоговый вычет на сумму своих взносов, но не более 400 тысяч рублей в год (возврат на карту может составить до 88 тысяч рублей в год, в зависимости от ставки по НДФЛ, которая варьируется от 13% до 22%) 4.</w:t>
      </w:r>
    </w:p>
    <w:p w14:paraId="1019D449" w14:textId="77777777" w:rsidR="00167389" w:rsidRPr="00167389" w:rsidRDefault="00167389" w:rsidP="00167389">
      <w:r w:rsidRPr="00167389">
        <w:t>«Программа долгосрочных сбережений не требует активного управления капиталом и особых финансовых знаний. При этом софинансирование от государства, налоговые льготы, гарантия минимальной доходности делают ПДС надежным, высокодоходным и привлекательным механизмом формирования капитала», – говорит Алдынай Монгуш, региональный директор ПСБ в Республике Тыва.</w:t>
      </w:r>
    </w:p>
    <w:p w14:paraId="49F1C0F2" w14:textId="77777777" w:rsidR="00167389" w:rsidRPr="00167389" w:rsidRDefault="00167389" w:rsidP="00167389">
      <w:r w:rsidRPr="00167389">
        <w:t>Все сбережения в рамках программы, включая полученный инвестиционный доход, застрахованы Агентством по страхованию вкладов на сумму 2,8 млн руб., что в два раза превышает страховую сумму по классическому банковскому депозиту.</w:t>
      </w:r>
    </w:p>
    <w:p w14:paraId="5A83E83E" w14:textId="32FDDA7D" w:rsidR="00167389" w:rsidRPr="00167389" w:rsidRDefault="00167389" w:rsidP="00167389">
      <w:r w:rsidRPr="00167389">
        <w:t>Оформить договор ПДС с гарантированным доходом возможно в отделении ПСБ, мобильном приложении или интернет-банке. Рассчитать предварительную доходность программы можно на сайте</w:t>
      </w:r>
      <w:r w:rsidRPr="00167389">
        <w:rPr>
          <w:lang w:val="en-US"/>
        </w:rPr>
        <w:t> </w:t>
      </w:r>
      <w:r w:rsidRPr="0001328E">
        <w:t>НПФ ПСБ</w:t>
      </w:r>
      <w:r w:rsidRPr="00167389">
        <w:t>.</w:t>
      </w:r>
    </w:p>
    <w:p w14:paraId="117174AF" w14:textId="77777777" w:rsidR="00167389" w:rsidRPr="0001328E" w:rsidRDefault="00167389" w:rsidP="00167389">
      <w:r w:rsidRPr="0001328E">
        <w:t>Офис ПСБ в</w:t>
      </w:r>
      <w:r w:rsidRPr="0001328E">
        <w:rPr>
          <w:lang w:val="en-US"/>
        </w:rPr>
        <w:t> </w:t>
      </w:r>
      <w:r w:rsidRPr="0001328E">
        <w:t>Республике Тыва:</w:t>
      </w:r>
    </w:p>
    <w:p w14:paraId="48960F1A" w14:textId="77777777" w:rsidR="00167389" w:rsidRPr="00167389" w:rsidRDefault="00167389" w:rsidP="00167389">
      <w:r w:rsidRPr="00167389">
        <w:t>Кызыл, ул. Комсомольская, 23.</w:t>
      </w:r>
    </w:p>
    <w:p w14:paraId="3FCE34C2" w14:textId="77777777" w:rsidR="00167389" w:rsidRPr="00167389" w:rsidRDefault="00167389" w:rsidP="00167389">
      <w:r w:rsidRPr="00167389">
        <w:t>1 Гарантированная ставка доходности применяется к сумме личных взносов участника ПДС, поступивших в период до 31.12.2028 г. С 01.01.2029 на счет будет начисляться фактическая инвестиционная доходность НПФ ПСБ. включительно. Лимит суммы, на которую распространяется гарантия, составляет 1 000 000 ₽. Минимальный первый взнос в отделении Банка ПСБ - от 100 000 ₽; в мобильном приложении или интернет-банке Банка ПСБ - от 36 000 ₽.</w:t>
      </w:r>
    </w:p>
    <w:p w14:paraId="64CAC7EC" w14:textId="77777777" w:rsidR="00167389" w:rsidRPr="00167389" w:rsidRDefault="00167389" w:rsidP="00167389">
      <w:r w:rsidRPr="00167389">
        <w:t>2 Результаты инвестирования в прошлом не определяют доходы в будущем, доходность инвестирования не гарантируется государством. Среднегодовая доходность на счета клиентов за период действия программы долгосрочных сбережений.</w:t>
      </w:r>
      <w:r w:rsidRPr="00167389">
        <w:rPr>
          <w:lang w:val="en-US"/>
        </w:rPr>
        <w:t> </w:t>
      </w:r>
    </w:p>
    <w:p w14:paraId="52649395" w14:textId="77777777" w:rsidR="00167389" w:rsidRPr="00167389" w:rsidRDefault="00167389" w:rsidP="00167389">
      <w:r w:rsidRPr="00167389">
        <w:t>3 Софинансирование от государства осуществляется в соответствии со ст. 36.44 №75-ФЗ «О негосударственных пенсионных фондах»</w:t>
      </w:r>
    </w:p>
    <w:p w14:paraId="777E95B7" w14:textId="77777777" w:rsidR="00167389" w:rsidRPr="00167389" w:rsidRDefault="00167389" w:rsidP="00167389">
      <w:r w:rsidRPr="00167389">
        <w:t>4 Налоговый вычет на долгосрочные сбережения предоставляется п</w:t>
      </w:r>
      <w:r w:rsidRPr="00167389">
        <w:rPr>
          <w:lang w:val="en-US"/>
        </w:rPr>
        <w:t>p</w:t>
      </w:r>
      <w:r w:rsidRPr="00167389">
        <w:t>и уплате взносов на сумму не более 400 000 ₽ (включая взносы по НПО, ИИС и ДСЖ) за налоговый период (год) (пп. 1 п. 2 ст. 219.2 НК РФ). Сумма НДФЛ, которую можно вернуть, составляет 13% -22% от суммы взносов. Налогоплательщик имеет право на налоговый вычет при соблюдении условий, установленных п. 4 ст.219.2 НК РФ и пп. 4 п. 2 ст.219.2 НК РФ.</w:t>
      </w:r>
    </w:p>
    <w:p w14:paraId="2E920F16" w14:textId="087B3121" w:rsidR="00C052E7" w:rsidRPr="00167389" w:rsidRDefault="00907694" w:rsidP="00C052E7">
      <w:hyperlink r:id="rId28" w:history="1">
        <w:r w:rsidR="00167389" w:rsidRPr="00C5238B">
          <w:rPr>
            <w:rStyle w:val="a3"/>
            <w:lang w:val="en-US"/>
          </w:rPr>
          <w:t>https</w:t>
        </w:r>
        <w:r w:rsidR="00167389" w:rsidRPr="00167389">
          <w:rPr>
            <w:rStyle w:val="a3"/>
          </w:rPr>
          <w:t>://</w:t>
        </w:r>
        <w:r w:rsidR="00167389" w:rsidRPr="00C5238B">
          <w:rPr>
            <w:rStyle w:val="a3"/>
            <w:lang w:val="en-US"/>
          </w:rPr>
          <w:t>tmgnews</w:t>
        </w:r>
        <w:r w:rsidR="00167389" w:rsidRPr="00167389">
          <w:rPr>
            <w:rStyle w:val="a3"/>
          </w:rPr>
          <w:t>.</w:t>
        </w:r>
        <w:r w:rsidR="00167389" w:rsidRPr="00C5238B">
          <w:rPr>
            <w:rStyle w:val="a3"/>
            <w:lang w:val="en-US"/>
          </w:rPr>
          <w:t>ru</w:t>
        </w:r>
        <w:r w:rsidR="00167389" w:rsidRPr="00167389">
          <w:rPr>
            <w:rStyle w:val="a3"/>
          </w:rPr>
          <w:t>/</w:t>
        </w:r>
        <w:r w:rsidR="00167389" w:rsidRPr="00C5238B">
          <w:rPr>
            <w:rStyle w:val="a3"/>
            <w:lang w:val="en-US"/>
          </w:rPr>
          <w:t>novosti</w:t>
        </w:r>
        <w:r w:rsidR="00167389" w:rsidRPr="00167389">
          <w:rPr>
            <w:rStyle w:val="a3"/>
          </w:rPr>
          <w:t>/</w:t>
        </w:r>
        <w:r w:rsidR="00167389" w:rsidRPr="00C5238B">
          <w:rPr>
            <w:rStyle w:val="a3"/>
            <w:lang w:val="en-US"/>
          </w:rPr>
          <w:t>programmu</w:t>
        </w:r>
        <w:r w:rsidR="00167389" w:rsidRPr="00167389">
          <w:rPr>
            <w:rStyle w:val="a3"/>
          </w:rPr>
          <w:t>-</w:t>
        </w:r>
        <w:r w:rsidR="00167389" w:rsidRPr="00C5238B">
          <w:rPr>
            <w:rStyle w:val="a3"/>
            <w:lang w:val="en-US"/>
          </w:rPr>
          <w:t>dolgosrochnyh</w:t>
        </w:r>
        <w:r w:rsidR="00167389" w:rsidRPr="00167389">
          <w:rPr>
            <w:rStyle w:val="a3"/>
          </w:rPr>
          <w:t>-</w:t>
        </w:r>
        <w:r w:rsidR="00167389" w:rsidRPr="00C5238B">
          <w:rPr>
            <w:rStyle w:val="a3"/>
            <w:lang w:val="en-US"/>
          </w:rPr>
          <w:t>sberezhenij</w:t>
        </w:r>
        <w:r w:rsidR="00167389" w:rsidRPr="00167389">
          <w:rPr>
            <w:rStyle w:val="a3"/>
          </w:rPr>
          <w:t>-</w:t>
        </w:r>
        <w:r w:rsidR="00167389" w:rsidRPr="00C5238B">
          <w:rPr>
            <w:rStyle w:val="a3"/>
            <w:lang w:val="en-US"/>
          </w:rPr>
          <w:t>s</w:t>
        </w:r>
        <w:r w:rsidR="00167389" w:rsidRPr="00167389">
          <w:rPr>
            <w:rStyle w:val="a3"/>
          </w:rPr>
          <w:t>-</w:t>
        </w:r>
        <w:r w:rsidR="00167389" w:rsidRPr="00C5238B">
          <w:rPr>
            <w:rStyle w:val="a3"/>
            <w:lang w:val="en-US"/>
          </w:rPr>
          <w:t>garantirovannoj</w:t>
        </w:r>
        <w:r w:rsidR="00167389" w:rsidRPr="00167389">
          <w:rPr>
            <w:rStyle w:val="a3"/>
          </w:rPr>
          <w:t>-</w:t>
        </w:r>
        <w:r w:rsidR="00167389" w:rsidRPr="00C5238B">
          <w:rPr>
            <w:rStyle w:val="a3"/>
            <w:lang w:val="en-US"/>
          </w:rPr>
          <w:t>dohodnostyu</w:t>
        </w:r>
        <w:r w:rsidR="00167389" w:rsidRPr="00167389">
          <w:rPr>
            <w:rStyle w:val="a3"/>
          </w:rPr>
          <w:t>-</w:t>
        </w:r>
        <w:r w:rsidR="00167389" w:rsidRPr="00C5238B">
          <w:rPr>
            <w:rStyle w:val="a3"/>
            <w:lang w:val="en-US"/>
          </w:rPr>
          <w:t>predlagayut</w:t>
        </w:r>
        <w:r w:rsidR="00167389" w:rsidRPr="00167389">
          <w:rPr>
            <w:rStyle w:val="a3"/>
          </w:rPr>
          <w:t>-</w:t>
        </w:r>
        <w:r w:rsidR="00167389" w:rsidRPr="00C5238B">
          <w:rPr>
            <w:rStyle w:val="a3"/>
            <w:lang w:val="en-US"/>
          </w:rPr>
          <w:t>zhitelyam</w:t>
        </w:r>
        <w:r w:rsidR="00167389" w:rsidRPr="00167389">
          <w:rPr>
            <w:rStyle w:val="a3"/>
          </w:rPr>
          <w:t>-</w:t>
        </w:r>
        <w:r w:rsidR="00167389" w:rsidRPr="00C5238B">
          <w:rPr>
            <w:rStyle w:val="a3"/>
            <w:lang w:val="en-US"/>
          </w:rPr>
          <w:t>respubliki</w:t>
        </w:r>
        <w:r w:rsidR="00167389" w:rsidRPr="00167389">
          <w:rPr>
            <w:rStyle w:val="a3"/>
          </w:rPr>
          <w:t>-</w:t>
        </w:r>
        <w:r w:rsidR="00167389" w:rsidRPr="00C5238B">
          <w:rPr>
            <w:rStyle w:val="a3"/>
            <w:lang w:val="en-US"/>
          </w:rPr>
          <w:t>tyva</w:t>
        </w:r>
        <w:r w:rsidR="00167389" w:rsidRPr="00167389">
          <w:rPr>
            <w:rStyle w:val="a3"/>
          </w:rPr>
          <w:t>/</w:t>
        </w:r>
      </w:hyperlink>
      <w:r w:rsidR="00167389" w:rsidRPr="00167389">
        <w:t xml:space="preserve"> </w:t>
      </w:r>
    </w:p>
    <w:p w14:paraId="558358F7" w14:textId="77777777" w:rsidR="00167389" w:rsidRPr="00167389" w:rsidRDefault="00167389" w:rsidP="00C052E7"/>
    <w:p w14:paraId="61C77DB8" w14:textId="77777777" w:rsidR="00111D7C" w:rsidRPr="00016939" w:rsidRDefault="00111D7C" w:rsidP="00111D7C">
      <w:pPr>
        <w:pStyle w:val="10"/>
      </w:pPr>
      <w:bookmarkStart w:id="61" w:name="_Toc165991074"/>
      <w:bookmarkStart w:id="62" w:name="_Toc239750556"/>
      <w:r w:rsidRPr="00B716DE">
        <w:lastRenderedPageBreak/>
        <w:t>Новости развития системы обязательного пенсионного страхования и страховой пенсии</w:t>
      </w:r>
      <w:bookmarkEnd w:id="47"/>
      <w:bookmarkEnd w:id="48"/>
      <w:bookmarkEnd w:id="49"/>
      <w:bookmarkEnd w:id="61"/>
      <w:bookmarkEnd w:id="62"/>
    </w:p>
    <w:p w14:paraId="2B331598" w14:textId="2F0E118E" w:rsidR="00220A33" w:rsidRPr="00220A33" w:rsidRDefault="00220A33" w:rsidP="00220A33">
      <w:pPr>
        <w:pStyle w:val="2"/>
      </w:pPr>
      <w:bookmarkStart w:id="63" w:name="_Toc239750557"/>
      <w:r w:rsidRPr="00220A33">
        <w:t>Парламентская газета, 07.09.2026</w:t>
      </w:r>
      <w:r w:rsidRPr="00B51AAA">
        <w:t xml:space="preserve">, </w:t>
      </w:r>
      <w:r w:rsidRPr="00220A33">
        <w:t>Процедуру назначения пенсий могут изменить</w:t>
      </w:r>
      <w:bookmarkEnd w:id="63"/>
    </w:p>
    <w:p w14:paraId="61D038FD" w14:textId="77777777" w:rsidR="00220A33" w:rsidRPr="00220A33" w:rsidRDefault="00220A33" w:rsidP="00220A33">
      <w:pPr>
        <w:pStyle w:val="3"/>
      </w:pPr>
      <w:bookmarkStart w:id="64" w:name="_Toc239750558"/>
      <w:r w:rsidRPr="00220A33">
        <w:t>С 1 января 2027 году страховую пенсию по старости предлагают назначать в беззаявительном порядке. Предполагающий это проект закона подготовил Минтруд. Подробности - в материале «Парламентской газеты».</w:t>
      </w:r>
      <w:bookmarkEnd w:id="64"/>
    </w:p>
    <w:p w14:paraId="0C273AC6" w14:textId="77777777" w:rsidR="00220A33" w:rsidRPr="00220A33" w:rsidRDefault="00220A33" w:rsidP="00220A33">
      <w:r w:rsidRPr="00220A33">
        <w:t>Новый этап</w:t>
      </w:r>
    </w:p>
    <w:p w14:paraId="580670E1" w14:textId="77777777" w:rsidR="00220A33" w:rsidRPr="00220A33" w:rsidRDefault="00220A33" w:rsidP="00220A33">
      <w:r w:rsidRPr="00220A33">
        <w:t>Назначение пенсий постепенно переходит в проактивный формат, сообщил в интервью ТАСС председатель Соцфонда Сергей Чирков.</w:t>
      </w:r>
    </w:p>
    <w:p w14:paraId="55487A4B" w14:textId="14CB7311" w:rsidR="00220A33" w:rsidRPr="00220A33" w:rsidRDefault="00220A33" w:rsidP="00220A33">
      <w:r w:rsidRPr="00220A33">
        <w:t>«С 2022 года без заявления назначаются пенсии по инвалидности, с 2023-го - по потере кормильца. Следующий этап - пенсия по старости. Сейчас подготовлен законопроект, который позволит назначать такие пенсии без заявления. Надеюсь, его примут», - сказал он.</w:t>
      </w:r>
    </w:p>
    <w:p w14:paraId="58888136" w14:textId="77777777" w:rsidR="00220A33" w:rsidRPr="00B51AAA" w:rsidRDefault="00220A33" w:rsidP="00220A33">
      <w:r w:rsidRPr="00220A33">
        <w:t xml:space="preserve">Чирков напомнил, что около 95 процентов услуг Соцфонда уже можно получить по одному электронному заявлению. </w:t>
      </w:r>
      <w:r w:rsidRPr="00B51AAA">
        <w:t>По массовым услугам, таким как детское пособие или семейная выплата, до 99 процентов заявлений подают через портал. Цель Соцфонда - добиться, чтобы все виды пенсий в дальнейшем назначались без лишней бюрократии, добавил Чирков.</w:t>
      </w:r>
    </w:p>
    <w:p w14:paraId="07D1D906" w14:textId="77777777" w:rsidR="00220A33" w:rsidRPr="00B51AAA" w:rsidRDefault="00220A33" w:rsidP="00220A33">
      <w:r w:rsidRPr="00B51AAA">
        <w:t>Без лишних хлопот</w:t>
      </w:r>
    </w:p>
    <w:p w14:paraId="187F7DF2" w14:textId="77777777" w:rsidR="00220A33" w:rsidRPr="00B51AAA" w:rsidRDefault="00220A33" w:rsidP="00220A33">
      <w:r w:rsidRPr="00B51AAA">
        <w:t>Сейчас, чтобы начать получать страховую пенсию по старости, нужно подать заявление - через «Госуслуги», МФЦ или лично в Социальном фонде, напомнил в разговоре с «Парламентской газетой» член Комитета Госдумы по бюджету и налогам Никита Чаплин. И это, по словам депутата, создает лишние бюрократические барьеры: не все знают о необходимости подачи заявления, кто-то пропускает сроки, у кого-то возникают сложности с документами.</w:t>
      </w:r>
    </w:p>
    <w:p w14:paraId="6E0F5A51" w14:textId="77777777" w:rsidR="00220A33" w:rsidRPr="00B51AAA" w:rsidRDefault="00220A33" w:rsidP="00220A33">
      <w:r w:rsidRPr="00B51AAA">
        <w:t>«В итоге люди теряют деньги, которые им причитаются по закону. Новый подход предполагает, что Социальный фонд будет назначать страховую пенсию по старости автоматически, как только у гражданина возникнет на нее право. Без его заявления», - пояснил депутат.</w:t>
      </w:r>
    </w:p>
    <w:p w14:paraId="5E08D879" w14:textId="77777777" w:rsidR="00220A33" w:rsidRPr="00B51AAA" w:rsidRDefault="00220A33" w:rsidP="00220A33">
      <w:r w:rsidRPr="00B51AAA">
        <w:t>Никита Чаплин рассказал, что информация о возрасте, стаже и пенсионных баллах уже есть в цифровых системах фонда. Останется только проверить данные и, если все верно, просто подтвердить согласие или, при несогласии, представить дополнительные сведения.</w:t>
      </w:r>
    </w:p>
    <w:p w14:paraId="14658E53" w14:textId="77777777" w:rsidR="00220A33" w:rsidRPr="00B51AAA" w:rsidRDefault="00220A33" w:rsidP="00220A33">
      <w:r w:rsidRPr="00B51AAA">
        <w:t>«Беззаявительное назначение уже работает для некоторых категорий: пенсии по инвалидности, пенсии по случаю потери кормильца детям до 18 лет, а также для тех, кто получает пенсию по инвалидности и достигает пенсионного возраста. Опыт показал, что это удобно и эффективно. Теперь этот механизм планируют распространить и на страховую пенсию по старости - для всех граждан», - отметил парламентарий.</w:t>
      </w:r>
    </w:p>
    <w:p w14:paraId="1711BD01" w14:textId="77777777" w:rsidR="00220A33" w:rsidRPr="00B51AAA" w:rsidRDefault="00220A33" w:rsidP="00220A33">
      <w:r w:rsidRPr="00B51AAA">
        <w:t>Больше возможностей</w:t>
      </w:r>
    </w:p>
    <w:p w14:paraId="1E8C8158" w14:textId="77777777" w:rsidR="00220A33" w:rsidRPr="00B51AAA" w:rsidRDefault="00220A33" w:rsidP="00220A33">
      <w:r w:rsidRPr="00B51AAA">
        <w:lastRenderedPageBreak/>
        <w:t>В июле этого года Минтруд своим приказом сделал удобнее процедуру подачи заявлений о назначении пенсий через «Госуслуги». Уведомления о приеме документов теперь будут приходить в личный кабинет на едином портале.</w:t>
      </w:r>
    </w:p>
    <w:p w14:paraId="0F4AC65E" w14:textId="77777777" w:rsidR="00220A33" w:rsidRPr="00B51AAA" w:rsidRDefault="00220A33" w:rsidP="00220A33">
      <w:r w:rsidRPr="00B51AAA">
        <w:t>Уточнили в министерстве и сроки рассмотрения заявлений об оформлении выплат. Стандартное заявление предписано рассматривать в течение 10 рабочих дней. А если все нужные документы уже есть в распоряжении Соцфонда - ответ нужно дать через пять рабочих дней. Столько же отводится на рассмотрение заявлений о перерасчете.</w:t>
      </w:r>
    </w:p>
    <w:p w14:paraId="42A8BCDF" w14:textId="77777777" w:rsidR="00220A33" w:rsidRPr="00B51AAA" w:rsidRDefault="00220A33" w:rsidP="00220A33">
      <w:r w:rsidRPr="00B51AAA">
        <w:t>Предусмотрен автоматический перерасчет пенсии без подачи заявлений в следующих случаях:</w:t>
      </w:r>
    </w:p>
    <w:p w14:paraId="5E627DBE" w14:textId="77777777" w:rsidR="00220A33" w:rsidRPr="00B51AAA" w:rsidRDefault="00220A33" w:rsidP="00220A33">
      <w:r w:rsidRPr="00B51AAA">
        <w:t>- при достижении возраста 80 лет,</w:t>
      </w:r>
    </w:p>
    <w:p w14:paraId="037ECDD9" w14:textId="77777777" w:rsidR="00220A33" w:rsidRPr="00B51AAA" w:rsidRDefault="00220A33" w:rsidP="00220A33">
      <w:r w:rsidRPr="00B51AAA">
        <w:t>- при установлении группы инвалидности,</w:t>
      </w:r>
    </w:p>
    <w:p w14:paraId="32ABBFEC" w14:textId="77777777" w:rsidR="00220A33" w:rsidRPr="00795185" w:rsidRDefault="00220A33" w:rsidP="00220A33">
      <w:r w:rsidRPr="00795185">
        <w:t>- при рождении ребенка,</w:t>
      </w:r>
    </w:p>
    <w:p w14:paraId="01EE7C28" w14:textId="77777777" w:rsidR="00220A33" w:rsidRPr="00795185" w:rsidRDefault="00220A33" w:rsidP="00220A33">
      <w:r w:rsidRPr="00795185">
        <w:t>- при появлении стажа работы в районах Крайнего Севера,</w:t>
      </w:r>
    </w:p>
    <w:p w14:paraId="351DBF95" w14:textId="77777777" w:rsidR="00220A33" w:rsidRPr="00795185" w:rsidRDefault="00220A33" w:rsidP="00220A33">
      <w:r w:rsidRPr="00795185">
        <w:t>- при прекращении трудовой деятельности.</w:t>
      </w:r>
    </w:p>
    <w:p w14:paraId="7D3CB02C" w14:textId="2908C377" w:rsidR="00220A33" w:rsidRPr="00016939" w:rsidRDefault="00907694" w:rsidP="00220A33">
      <w:hyperlink r:id="rId29" w:history="1">
        <w:r w:rsidR="00220A33" w:rsidRPr="00C5238B">
          <w:rPr>
            <w:rStyle w:val="a3"/>
            <w:lang w:val="en-US"/>
          </w:rPr>
          <w:t>https</w:t>
        </w:r>
        <w:r w:rsidR="00220A33" w:rsidRPr="00795185">
          <w:rPr>
            <w:rStyle w:val="a3"/>
          </w:rPr>
          <w:t>://</w:t>
        </w:r>
        <w:r w:rsidR="00220A33" w:rsidRPr="00C5238B">
          <w:rPr>
            <w:rStyle w:val="a3"/>
            <w:lang w:val="en-US"/>
          </w:rPr>
          <w:t>www</w:t>
        </w:r>
        <w:r w:rsidR="00220A33" w:rsidRPr="00795185">
          <w:rPr>
            <w:rStyle w:val="a3"/>
          </w:rPr>
          <w:t>.</w:t>
        </w:r>
        <w:r w:rsidR="00220A33" w:rsidRPr="00C5238B">
          <w:rPr>
            <w:rStyle w:val="a3"/>
            <w:lang w:val="en-US"/>
          </w:rPr>
          <w:t>pnp</w:t>
        </w:r>
        <w:r w:rsidR="00220A33" w:rsidRPr="00795185">
          <w:rPr>
            <w:rStyle w:val="a3"/>
          </w:rPr>
          <w:t>.</w:t>
        </w:r>
        <w:r w:rsidR="00220A33" w:rsidRPr="00C5238B">
          <w:rPr>
            <w:rStyle w:val="a3"/>
            <w:lang w:val="en-US"/>
          </w:rPr>
          <w:t>ru</w:t>
        </w:r>
        <w:r w:rsidR="00220A33" w:rsidRPr="00795185">
          <w:rPr>
            <w:rStyle w:val="a3"/>
          </w:rPr>
          <w:t>/</w:t>
        </w:r>
        <w:r w:rsidR="00220A33" w:rsidRPr="00C5238B">
          <w:rPr>
            <w:rStyle w:val="a3"/>
            <w:lang w:val="en-US"/>
          </w:rPr>
          <w:t>social</w:t>
        </w:r>
        <w:r w:rsidR="00220A33" w:rsidRPr="00795185">
          <w:rPr>
            <w:rStyle w:val="a3"/>
          </w:rPr>
          <w:t>/</w:t>
        </w:r>
        <w:r w:rsidR="00220A33" w:rsidRPr="00C5238B">
          <w:rPr>
            <w:rStyle w:val="a3"/>
            <w:lang w:val="en-US"/>
          </w:rPr>
          <w:t>proceduru</w:t>
        </w:r>
        <w:r w:rsidR="00220A33" w:rsidRPr="00795185">
          <w:rPr>
            <w:rStyle w:val="a3"/>
          </w:rPr>
          <w:t>-</w:t>
        </w:r>
        <w:r w:rsidR="00220A33" w:rsidRPr="00C5238B">
          <w:rPr>
            <w:rStyle w:val="a3"/>
            <w:lang w:val="en-US"/>
          </w:rPr>
          <w:t>naznacheniya</w:t>
        </w:r>
        <w:r w:rsidR="00220A33" w:rsidRPr="00795185">
          <w:rPr>
            <w:rStyle w:val="a3"/>
          </w:rPr>
          <w:t>-</w:t>
        </w:r>
        <w:r w:rsidR="00220A33" w:rsidRPr="00C5238B">
          <w:rPr>
            <w:rStyle w:val="a3"/>
            <w:lang w:val="en-US"/>
          </w:rPr>
          <w:t>pensiy</w:t>
        </w:r>
        <w:r w:rsidR="00220A33" w:rsidRPr="00795185">
          <w:rPr>
            <w:rStyle w:val="a3"/>
          </w:rPr>
          <w:t>-</w:t>
        </w:r>
        <w:r w:rsidR="00220A33" w:rsidRPr="00C5238B">
          <w:rPr>
            <w:rStyle w:val="a3"/>
            <w:lang w:val="en-US"/>
          </w:rPr>
          <w:t>mogut</w:t>
        </w:r>
        <w:r w:rsidR="00220A33" w:rsidRPr="00795185">
          <w:rPr>
            <w:rStyle w:val="a3"/>
          </w:rPr>
          <w:t>-</w:t>
        </w:r>
        <w:r w:rsidR="00220A33" w:rsidRPr="00C5238B">
          <w:rPr>
            <w:rStyle w:val="a3"/>
            <w:lang w:val="en-US"/>
          </w:rPr>
          <w:t>izmenit</w:t>
        </w:r>
        <w:r w:rsidR="00220A33" w:rsidRPr="00795185">
          <w:rPr>
            <w:rStyle w:val="a3"/>
          </w:rPr>
          <w:t>.</w:t>
        </w:r>
        <w:r w:rsidR="00220A33" w:rsidRPr="00C5238B">
          <w:rPr>
            <w:rStyle w:val="a3"/>
            <w:lang w:val="en-US"/>
          </w:rPr>
          <w:t>html</w:t>
        </w:r>
      </w:hyperlink>
      <w:r w:rsidR="00220A33" w:rsidRPr="00795185">
        <w:t xml:space="preserve"> </w:t>
      </w:r>
    </w:p>
    <w:p w14:paraId="03BAA6AB" w14:textId="0A9E007D" w:rsidR="00016939" w:rsidRDefault="00016939" w:rsidP="00016939">
      <w:pPr>
        <w:pStyle w:val="2"/>
      </w:pPr>
      <w:bookmarkStart w:id="65" w:name="_Toc239750559"/>
      <w:r>
        <w:t>РИА Новости, 08.09.2026</w:t>
      </w:r>
      <w:r w:rsidRPr="00016939">
        <w:t xml:space="preserve">, </w:t>
      </w:r>
      <w:r>
        <w:t>Страховые пенсии по старости с 1 января 2027 г будут назначать автоматически</w:t>
      </w:r>
      <w:bookmarkEnd w:id="65"/>
    </w:p>
    <w:p w14:paraId="2A98B202" w14:textId="77777777" w:rsidR="00016939" w:rsidRDefault="00016939" w:rsidP="00016939">
      <w:pPr>
        <w:pStyle w:val="3"/>
      </w:pPr>
      <w:bookmarkStart w:id="66" w:name="_Toc239750560"/>
      <w:r>
        <w:t>Страховые пенсии по старости, в том числе по досрочным основаниям, с 1 января 2027 года в России будут назначать автоматически без каких-либо требований данных от получателя, сообщила РИА Новости эксперт Федерального методического центра повышения финансовой грамотности населения Президентской академии Екатерина Медякова.</w:t>
      </w:r>
      <w:bookmarkEnd w:id="66"/>
    </w:p>
    <w:p w14:paraId="3EF1BFEF" w14:textId="77777777" w:rsidR="00016939" w:rsidRDefault="00016939" w:rsidP="00016939">
      <w:r>
        <w:t>В настоящий момент россияне, достигшие пенсионного возраста, получают на портале "Госуслуги" уведомление о возможности назначить страховую пенсию по старости . Решение принимается только после подачи гражданином электронного согласия. Тем, кто имеет право на досрочную пенсию, сейчас нужно самостоятельно обращаться в отделение Соцфонда с заявлением.</w:t>
      </w:r>
    </w:p>
    <w:p w14:paraId="5B5CF90E" w14:textId="77777777" w:rsidR="00016939" w:rsidRDefault="00016939" w:rsidP="00016939">
      <w:r>
        <w:t>"Согласно проекту федерального закона, Социальный фонд с 1 января 2027 будет назначать пенсию автоматически в беззаявительном порядке, на основании только тех данных, которые уже есть в его информационных системах", - сказала Медякова.</w:t>
      </w:r>
    </w:p>
    <w:p w14:paraId="18CB87FF" w14:textId="77777777" w:rsidR="00016939" w:rsidRDefault="00016939" w:rsidP="00016939">
      <w:r>
        <w:t>Она уточнила, что нововведение затронет тех, кто выходит на пенсию по общим основаниям. В 2027 году это будут женщины в возрасте 60 лет и мужчины в возрасте 65 лет. Кроме того, мера коснется многодетных матерей и родителей ребенка с инвалидностью, имеющих право на досрочные выплаты.</w:t>
      </w:r>
    </w:p>
    <w:p w14:paraId="5D4D63DC" w14:textId="532D096B" w:rsidR="00016939" w:rsidRPr="00016939" w:rsidRDefault="00016939" w:rsidP="00016939">
      <w:r>
        <w:t>"Новый порядок избавит граждан от необходимости лично обращаться в Социальный фонд. Данные о пенсионной истории стоит проварить заранее, поскольку именно на них будет основан расчет выплаты", - заключила Медякова.</w:t>
      </w:r>
    </w:p>
    <w:p w14:paraId="5E35EBED" w14:textId="77777777" w:rsidR="002652FA" w:rsidRPr="00B716DE" w:rsidRDefault="002652FA" w:rsidP="002652FA">
      <w:pPr>
        <w:pStyle w:val="2"/>
      </w:pPr>
      <w:bookmarkStart w:id="67" w:name="ф4"/>
      <w:bookmarkStart w:id="68" w:name="_Toc239750561"/>
      <w:bookmarkEnd w:id="67"/>
      <w:r w:rsidRPr="00B716DE">
        <w:lastRenderedPageBreak/>
        <w:t>RT, 07.09.2026, Россиянам напомнили, кого ожидает повышение пенсий с 1 октября</w:t>
      </w:r>
      <w:bookmarkEnd w:id="68"/>
    </w:p>
    <w:p w14:paraId="55A8CA93" w14:textId="5C6C3855" w:rsidR="002652FA" w:rsidRPr="00B716DE" w:rsidRDefault="002652FA" w:rsidP="00FE4D6E">
      <w:pPr>
        <w:pStyle w:val="3"/>
      </w:pPr>
      <w:bookmarkStart w:id="69" w:name="_Toc239750562"/>
      <w:r w:rsidRPr="00B716DE">
        <w:t xml:space="preserve">Депутат Госдумы, член комитета Госдумы по малому и среднему предпринимательству Алексей Говырин (фракция </w:t>
      </w:r>
      <w:r w:rsidR="002463A9">
        <w:t>«</w:t>
      </w:r>
      <w:r w:rsidRPr="00B716DE">
        <w:t>Единая Россия</w:t>
      </w:r>
      <w:r w:rsidR="002463A9">
        <w:t>»</w:t>
      </w:r>
      <w:r w:rsidRPr="00B716DE">
        <w:t>) в беседе с RT напомнил, кого ожидает повышение пенсий с 1 октября.</w:t>
      </w:r>
      <w:bookmarkEnd w:id="69"/>
    </w:p>
    <w:p w14:paraId="47703D52" w14:textId="05CA426F" w:rsidR="002652FA" w:rsidRPr="00B716DE" w:rsidRDefault="002463A9" w:rsidP="002652FA">
      <w:r>
        <w:t>«</w:t>
      </w:r>
      <w:r w:rsidR="002652FA" w:rsidRPr="00B716DE">
        <w:t>Военные пенсии вырастут вслед за денежным довольствием военнослужащих. В бюджете заложено увеличение на 4%, итоговый коэффициент еще может быть скорректирован. Оно охватит бывших военнослужащих, сотрудников МВД, Росгвардии, ФСИН, ФСБ, пожарной службы и таможни</w:t>
      </w:r>
      <w:r>
        <w:t>»</w:t>
      </w:r>
      <w:r w:rsidR="002652FA" w:rsidRPr="00B716DE">
        <w:t>, - отметил он.</w:t>
      </w:r>
    </w:p>
    <w:p w14:paraId="37ED5D6A" w14:textId="77777777" w:rsidR="002652FA" w:rsidRPr="00B716DE" w:rsidRDefault="002652FA" w:rsidP="002652FA">
      <w:r w:rsidRPr="00B716DE">
        <w:t>По словам парламентария, прибавки продолжат назначать по основаниям.</w:t>
      </w:r>
    </w:p>
    <w:p w14:paraId="28257131" w14:textId="1FA0ECF3" w:rsidR="002652FA" w:rsidRPr="00B716DE" w:rsidRDefault="002463A9" w:rsidP="002652FA">
      <w:r>
        <w:t>«</w:t>
      </w:r>
      <w:r w:rsidR="002652FA" w:rsidRPr="00B716DE">
        <w:t>При достижении 80 лет фиксированная выплата к страховой пенсии по старости удваивается, дополнительно начисляется 1413,86 рубля на уход. Такое же удвоение и надбавка положены при установлении I группы инвалидности. За каждого иждивенца добавляют 3194,90 рубля, максимум учитываются трое. Пенсия может вырасти после выработки 15 лет на Крайнем Севере или 20 лет в приравненных местностях вместе с требуемым общим стажем. Фиксированная выплата повышается на 50% и 30% соответственно</w:t>
      </w:r>
      <w:r>
        <w:t>»</w:t>
      </w:r>
      <w:r w:rsidR="002652FA" w:rsidRPr="00B716DE">
        <w:t>, - объяснил депутат.</w:t>
      </w:r>
    </w:p>
    <w:p w14:paraId="3F743BCB" w14:textId="77777777" w:rsidR="002652FA" w:rsidRPr="00B716DE" w:rsidRDefault="002652FA" w:rsidP="002652FA">
      <w:r w:rsidRPr="00B716DE">
        <w:t>Кроме того, как подчеркнул собеседник RT, пенсионерам с 30-летним сельским стажем после завершения работы при выполнении установленных условий положена прибавка 25%.</w:t>
      </w:r>
    </w:p>
    <w:p w14:paraId="6926B02A" w14:textId="0E584F40" w:rsidR="002652FA" w:rsidRPr="00B716DE" w:rsidRDefault="002463A9" w:rsidP="002652FA">
      <w:r>
        <w:t>«</w:t>
      </w:r>
      <w:r w:rsidR="002652FA" w:rsidRPr="00B716DE">
        <w:t>Работающие пенсионеры после увольнения получают страховую пенсию с учётом индексаций 2016-2024 годов. Родители пяти и более детей могут оформить перерасчёт за уход за пятым и последующими детьми до полутора лет. Пенсия может увеличиться и после подтверждения ранее отсутствовавших сведений о стаже и социально значимых периодах. С 1 ноября специальные доплаты пересчитают бывшим членам лётных экипажей гражданской авиации и работникам угольной промышленности</w:t>
      </w:r>
      <w:r>
        <w:t>»</w:t>
      </w:r>
      <w:r w:rsidR="002652FA" w:rsidRPr="00B716DE">
        <w:t>, - заключил он.</w:t>
      </w:r>
    </w:p>
    <w:p w14:paraId="0C4117CC" w14:textId="77777777" w:rsidR="002652FA" w:rsidRPr="00B716DE" w:rsidRDefault="002652FA" w:rsidP="002652FA">
      <w:r w:rsidRPr="00B716DE">
        <w:t>Ранее стало известно, что пенсия по старости в будущем может оформляться автоматически, без подачи заявления.</w:t>
      </w:r>
    </w:p>
    <w:p w14:paraId="27F8B178" w14:textId="3F673385" w:rsidR="002652FA" w:rsidRPr="00B716DE" w:rsidRDefault="00907694" w:rsidP="002652FA">
      <w:hyperlink r:id="rId30" w:history="1">
        <w:r w:rsidR="002652FA" w:rsidRPr="00B716DE">
          <w:rPr>
            <w:rStyle w:val="a3"/>
          </w:rPr>
          <w:t>https://russian.rt.com/russia/news/1679153-pensii-povyshenie-osen</w:t>
        </w:r>
      </w:hyperlink>
      <w:r w:rsidR="002652FA" w:rsidRPr="00B716DE">
        <w:t xml:space="preserve"> </w:t>
      </w:r>
    </w:p>
    <w:p w14:paraId="0438DD1D" w14:textId="77777777" w:rsidR="005C63DB" w:rsidRPr="00B716DE" w:rsidRDefault="005C63DB" w:rsidP="005C63DB">
      <w:pPr>
        <w:pStyle w:val="2"/>
      </w:pPr>
      <w:bookmarkStart w:id="70" w:name="_Toc239750563"/>
      <w:r w:rsidRPr="00B716DE">
        <w:t>ТАСС, 07.09.2026, В ЛДПР призвали суммировать северный стаж для досрочного выхода женщин на пенсию</w:t>
      </w:r>
      <w:bookmarkEnd w:id="70"/>
    </w:p>
    <w:p w14:paraId="148751B8" w14:textId="77777777" w:rsidR="005C63DB" w:rsidRPr="00B716DE" w:rsidRDefault="005C63DB" w:rsidP="00FE4D6E">
      <w:pPr>
        <w:pStyle w:val="3"/>
      </w:pPr>
      <w:bookmarkStart w:id="71" w:name="_Toc239750564"/>
      <w:r w:rsidRPr="00B716DE">
        <w:t>Женщинам, которые работали и в районах Крайнего Севера и в приравненных к ним местностях, нужно разрешить суммировать такой стаж при назначении досрочной страховой пенсии. С таким предложением в беседе с ТАСС выступила депутат Госдумы от ЛДПР Мария Харченко.</w:t>
      </w:r>
      <w:bookmarkEnd w:id="71"/>
    </w:p>
    <w:p w14:paraId="1A3FD216" w14:textId="77777777" w:rsidR="005132EF" w:rsidRPr="00B716DE" w:rsidRDefault="005C63DB" w:rsidP="005C63DB">
      <w:r w:rsidRPr="00B716DE">
        <w:t xml:space="preserve">Сейчас женщины, родившие двух и более детей, могут выйти на страховую пенсию в 50 лет, если имеют не менее 20 лет страхового стажа и проработали не менее 12 календарных лет в районах Крайнего Севера либо не менее 17 лет в приравненных к ним местностях. </w:t>
      </w:r>
    </w:p>
    <w:p w14:paraId="2656AB74" w14:textId="3024BD83" w:rsidR="005C63DB" w:rsidRPr="00B716DE" w:rsidRDefault="002463A9" w:rsidP="005C63DB">
      <w:r>
        <w:lastRenderedPageBreak/>
        <w:t>«</w:t>
      </w:r>
      <w:r w:rsidR="005C63DB" w:rsidRPr="00B716DE">
        <w:t xml:space="preserve">Женщина трудилась в тяжелейших северных условиях, родила двоих детей, но если часть стажа набрана в районах Крайнего Севера, а часть - в приравненных местностях, то ей отказывают в досрочной пенсии только из-за союза </w:t>
      </w:r>
      <w:r>
        <w:t>«</w:t>
      </w:r>
      <w:r w:rsidR="005C63DB" w:rsidRPr="00B716DE">
        <w:t>либо</w:t>
      </w:r>
      <w:r>
        <w:t>»</w:t>
      </w:r>
      <w:r w:rsidR="005C63DB" w:rsidRPr="00B716DE">
        <w:t xml:space="preserve"> в тексте закона</w:t>
      </w:r>
      <w:r>
        <w:t>»</w:t>
      </w:r>
      <w:r w:rsidR="005C63DB" w:rsidRPr="00B716DE">
        <w:t>, - отметила депутат.</w:t>
      </w:r>
    </w:p>
    <w:p w14:paraId="65FC500A" w14:textId="2C9BCFDF" w:rsidR="005C63DB" w:rsidRPr="00B716DE" w:rsidRDefault="002463A9" w:rsidP="005C63DB">
      <w:r>
        <w:t>«</w:t>
      </w:r>
      <w:r w:rsidR="005C63DB" w:rsidRPr="00B716DE">
        <w:t>Более того, в законе не учитывают детей, которые женщина могла воспитывать как опекун, считаются только рожденные дети, двое и более. Убеждена, что пробел в законе надо устранить, а также предоставить возможность досрочного выхода на пенсию для всех женщин с детьми на территориях Крайнего Севера и приравненных местностях</w:t>
      </w:r>
      <w:r>
        <w:t>»</w:t>
      </w:r>
      <w:r w:rsidR="005C63DB" w:rsidRPr="00B716DE">
        <w:t>, - сказала Харченко.</w:t>
      </w:r>
    </w:p>
    <w:p w14:paraId="1B9773BD" w14:textId="77777777" w:rsidR="005C63DB" w:rsidRPr="00B716DE" w:rsidRDefault="005C63DB" w:rsidP="005C63DB">
      <w:r w:rsidRPr="00B716DE">
        <w:t>По ее словам, есть женщины, которые по медицинским причинам не смогли родить второго ребенка, но при этом годами работали на Севере и воспитывали одного ребенка в непростых условиях. Поэтому, считает депутат, право на досрочную пенсию не должно зависеть только от количества рожденных детей.</w:t>
      </w:r>
    </w:p>
    <w:p w14:paraId="3D2EE0C6" w14:textId="38756254" w:rsidR="00111D7C" w:rsidRPr="00B716DE" w:rsidRDefault="00907694" w:rsidP="005C63DB">
      <w:hyperlink r:id="rId31" w:history="1">
        <w:r w:rsidR="005C63DB" w:rsidRPr="00B716DE">
          <w:rPr>
            <w:rStyle w:val="a3"/>
          </w:rPr>
          <w:t>https://tass.ru/obschestvo/28085839</w:t>
        </w:r>
      </w:hyperlink>
    </w:p>
    <w:p w14:paraId="681B3A9E" w14:textId="2F2F1825" w:rsidR="002D4933" w:rsidRPr="00B716DE" w:rsidRDefault="002D4933" w:rsidP="002D4933">
      <w:pPr>
        <w:pStyle w:val="2"/>
      </w:pPr>
      <w:bookmarkStart w:id="72" w:name="ф5"/>
      <w:bookmarkStart w:id="73" w:name="_Toc239750565"/>
      <w:bookmarkEnd w:id="72"/>
      <w:r w:rsidRPr="00B716DE">
        <w:t>ТАСС, 06.09.2026, Аналитики выяснили, на что россияне планируют жить на пенсии</w:t>
      </w:r>
      <w:bookmarkEnd w:id="73"/>
    </w:p>
    <w:p w14:paraId="77A4A885" w14:textId="77777777" w:rsidR="002D4933" w:rsidRPr="00B716DE" w:rsidRDefault="002D4933" w:rsidP="00FE4D6E">
      <w:pPr>
        <w:pStyle w:val="3"/>
      </w:pPr>
      <w:bookmarkStart w:id="74" w:name="_Toc239750566"/>
      <w:r w:rsidRPr="00B716DE">
        <w:t>Каждый третий россиянин после выхода на пенсию планирует жить на доходы от недвижимости. Об этом говорится в результатах исследования, которые есть в распоряжении ТАСС.</w:t>
      </w:r>
      <w:bookmarkEnd w:id="74"/>
    </w:p>
    <w:p w14:paraId="02E1F074" w14:textId="0E73B9CA" w:rsidR="002D4933" w:rsidRPr="00B716DE" w:rsidRDefault="002463A9" w:rsidP="002D4933">
      <w:r>
        <w:t>«</w:t>
      </w:r>
      <w:r w:rsidR="002D4933" w:rsidRPr="00B716DE">
        <w:t>35% россиян рассматривают принадлежащую им недвижимость как потенциальный источник дохода после выхода на пенсию. При этом наиболее распространенным сценарием остается сохранить жилье для детей или внуков: так ответили 44% участников исследования</w:t>
      </w:r>
      <w:r>
        <w:t>»</w:t>
      </w:r>
      <w:r w:rsidR="002D4933" w:rsidRPr="00B716DE">
        <w:t xml:space="preserve">, - говорится в материалах, основанных на результатах опроса аналитического центра ГК </w:t>
      </w:r>
      <w:r>
        <w:t>«</w:t>
      </w:r>
      <w:r w:rsidR="002D4933" w:rsidRPr="00B716DE">
        <w:t>Гранель</w:t>
      </w:r>
      <w:r>
        <w:t>»</w:t>
      </w:r>
      <w:r w:rsidR="002D4933" w:rsidRPr="00B716DE">
        <w:t>, проведенного при участии 1 637 россиян, проживающих в городах-миллионниках.</w:t>
      </w:r>
    </w:p>
    <w:p w14:paraId="30D2489D" w14:textId="77777777" w:rsidR="002D4933" w:rsidRPr="00B716DE" w:rsidRDefault="002D4933" w:rsidP="002D4933">
      <w:r w:rsidRPr="00B716DE">
        <w:t>Отмечается, что 12% респондентов планируют продать свою единственную квартиру или дом и использовать полученные деньги для жизни на пенсии, еще 9% готовы в будущем продать для этого одну из нескольких имеющихся у них квартир. 14% планируют сдавать недвижимость и жить на полученные с ее сдачи средства, столько же - пока не определились с дальнейшей судьбой недвижимости, но допускают, что смогут использовать ее как источник дохода после выхода на пенсию.</w:t>
      </w:r>
    </w:p>
    <w:p w14:paraId="0E388AE7" w14:textId="77777777" w:rsidR="002D4933" w:rsidRPr="00B716DE" w:rsidRDefault="002D4933" w:rsidP="002D4933">
      <w:r w:rsidRPr="00B716DE">
        <w:t>Среди тех, кто рассматривает продажу недвижимости на пенсии, мужчин оказалось больше, чем женщин: 63% против 37%. Чаще всего такой сценарий допускают жители Москвы (44%), Казани (12%), Самары (9%) и Новосибирска (8%).</w:t>
      </w:r>
    </w:p>
    <w:p w14:paraId="6D034385" w14:textId="40BE4439" w:rsidR="002D4933" w:rsidRPr="00B716DE" w:rsidRDefault="00907694" w:rsidP="002D4933">
      <w:hyperlink r:id="rId32" w:history="1">
        <w:r w:rsidR="002D4933" w:rsidRPr="00B716DE">
          <w:rPr>
            <w:rStyle w:val="a3"/>
          </w:rPr>
          <w:t>https://tass.ru/nedvizhimost/28084243</w:t>
        </w:r>
      </w:hyperlink>
      <w:r w:rsidR="002D4933" w:rsidRPr="00B716DE">
        <w:t xml:space="preserve"> </w:t>
      </w:r>
    </w:p>
    <w:p w14:paraId="30B03A91" w14:textId="77777777" w:rsidR="007E7208" w:rsidRPr="00B716DE" w:rsidRDefault="007E7208" w:rsidP="007E7208">
      <w:pPr>
        <w:pStyle w:val="2"/>
      </w:pPr>
      <w:bookmarkStart w:id="75" w:name="_Toc239750567"/>
      <w:r w:rsidRPr="00B716DE">
        <w:lastRenderedPageBreak/>
        <w:t>Царьград, 07.09.2026, Машаров раскрыл график повышения пенсий в 2026 году</w:t>
      </w:r>
      <w:bookmarkEnd w:id="75"/>
    </w:p>
    <w:p w14:paraId="73C3A610" w14:textId="77777777" w:rsidR="007E7208" w:rsidRPr="00B716DE" w:rsidRDefault="007E7208" w:rsidP="00FE4D6E">
      <w:pPr>
        <w:pStyle w:val="3"/>
      </w:pPr>
      <w:bookmarkStart w:id="76" w:name="_Toc239750568"/>
      <w:r w:rsidRPr="00B716DE">
        <w:t>В 2026 году повышение пенсионных выплат затронет сразу несколько категорий граждан. Как рассказал Евгений Машаров, член комиссии Общественной палаты РФ по общественному контролю и работе с обращениями граждан, индексация будет проходить поэтапно - в феврале, апреле, августе и октябре.</w:t>
      </w:r>
      <w:bookmarkEnd w:id="76"/>
    </w:p>
    <w:p w14:paraId="33C6A867" w14:textId="77777777" w:rsidR="007E7208" w:rsidRPr="00B716DE" w:rsidRDefault="007E7208" w:rsidP="007E7208">
      <w:r w:rsidRPr="00B716DE">
        <w:t>При этом график перерасчета напрямую зависит от того, какую именно пенсию получает человек.</w:t>
      </w:r>
    </w:p>
    <w:p w14:paraId="6737432B" w14:textId="77777777" w:rsidR="007E7208" w:rsidRPr="00B716DE" w:rsidRDefault="007E7208" w:rsidP="007E7208">
      <w:r w:rsidRPr="00B716DE">
        <w:t>Страховые пенсии увеличат дважды. Первый этап запланирован на 1 февраля: выплаты поднимут на показатель инфляции за предыдущий год. Второй этап состоится 1 апреля, когда размер пенсии скорректируют с учетом роста доходов бюджета Фонда пенсионного и социального страхования РФ.</w:t>
      </w:r>
    </w:p>
    <w:p w14:paraId="4E18BAF6" w14:textId="4E87A079" w:rsidR="007E7208" w:rsidRPr="00B716DE" w:rsidRDefault="002463A9" w:rsidP="007E7208">
      <w:r>
        <w:t>«</w:t>
      </w:r>
      <w:r w:rsidR="007E7208" w:rsidRPr="00B716DE">
        <w:t>Так, с 1 февраля страховые пенсии будут повышать на индекс роста потребительских цен за прошедший год, а с 1 апреля - исходя из роста доходов бюджета Фонда пенсионного и социального страхования РФ</w:t>
      </w:r>
      <w:r>
        <w:t>»</w:t>
      </w:r>
      <w:r w:rsidR="007E7208" w:rsidRPr="00B716DE">
        <w:t>, - проинформировал эксперт.</w:t>
      </w:r>
    </w:p>
    <w:p w14:paraId="25C95040" w14:textId="77777777" w:rsidR="007E7208" w:rsidRPr="00B716DE" w:rsidRDefault="007E7208" w:rsidP="007E7208">
      <w:r w:rsidRPr="00B716DE">
        <w:t>Социальные пенсии проиндексируют в апреле. В августе доплату получат работающие пенсионеры - ее величина будет определяться числом накопленных индивидуальных пенсионных коэффициентов.</w:t>
      </w:r>
    </w:p>
    <w:p w14:paraId="37187BC5" w14:textId="77777777" w:rsidR="007E7208" w:rsidRPr="00B716DE" w:rsidRDefault="007E7208" w:rsidP="007E7208">
      <w:r w:rsidRPr="00B716DE">
        <w:t>Военным пенсионерам выплаты поднимут в октябре. Машаров уточнил, что в этом случае размер индексации зависит не от инфляции, а от динамики денежного довольствия военнослужащих и сотрудников силовых структур.</w:t>
      </w:r>
    </w:p>
    <w:p w14:paraId="41510A36" w14:textId="4D2C1DAE" w:rsidR="007E7208" w:rsidRPr="00B716DE" w:rsidRDefault="002463A9" w:rsidP="007E7208">
      <w:r>
        <w:t>«</w:t>
      </w:r>
      <w:r w:rsidR="007E7208" w:rsidRPr="00B716DE">
        <w:t>Размер выплаты привязан не к инфляции напрямую, а к росту денежного довольствия военнослужащих и сотрудников силовых ведомств</w:t>
      </w:r>
      <w:r>
        <w:t>»</w:t>
      </w:r>
      <w:r w:rsidR="007E7208" w:rsidRPr="00B716DE">
        <w:t>, - сообщил Машаров.</w:t>
      </w:r>
    </w:p>
    <w:p w14:paraId="5D0184B2" w14:textId="6A9F0D72" w:rsidR="007E7208" w:rsidRPr="00B716DE" w:rsidRDefault="007E7208" w:rsidP="007E7208">
      <w:r w:rsidRPr="00B716DE">
        <w:t xml:space="preserve">Подавать заявление в Соцфонд не требуется - перерасчет производится в беззаявительном порядке, сообщает РИА </w:t>
      </w:r>
      <w:r w:rsidR="002463A9">
        <w:t>«</w:t>
      </w:r>
      <w:r w:rsidRPr="00B716DE">
        <w:t>Новости</w:t>
      </w:r>
      <w:r w:rsidR="002463A9">
        <w:t>»</w:t>
      </w:r>
      <w:r w:rsidRPr="00B716DE">
        <w:t>.</w:t>
      </w:r>
    </w:p>
    <w:p w14:paraId="1E4C7AA8" w14:textId="77777777" w:rsidR="007E7208" w:rsidRPr="00B716DE" w:rsidRDefault="007E7208" w:rsidP="007E7208">
      <w:r w:rsidRPr="00B716DE">
        <w:t>Ранее председатель Социального фонда Сергей Чирков объяснил механизм, позволяющий увеличить пенсию на 10% за год.</w:t>
      </w:r>
    </w:p>
    <w:p w14:paraId="60763D4D" w14:textId="682B45D0" w:rsidR="007E7208" w:rsidRDefault="00907694" w:rsidP="007E7208">
      <w:hyperlink r:id="rId33" w:history="1">
        <w:r w:rsidR="007E7208" w:rsidRPr="00B716DE">
          <w:rPr>
            <w:rStyle w:val="a3"/>
          </w:rPr>
          <w:t>https://nsk.tsargrad.tv/news/masharov-raskryl-grafik-povyshenija-pensij-v-2026-godu_1854102</w:t>
        </w:r>
      </w:hyperlink>
      <w:r w:rsidR="007E7208" w:rsidRPr="00B716DE">
        <w:t xml:space="preserve"> </w:t>
      </w:r>
    </w:p>
    <w:p w14:paraId="1E625211" w14:textId="77777777" w:rsidR="002463A9" w:rsidRDefault="002463A9" w:rsidP="002463A9">
      <w:pPr>
        <w:pStyle w:val="2"/>
      </w:pPr>
      <w:bookmarkStart w:id="77" w:name="_Toc239750569"/>
      <w:r>
        <w:lastRenderedPageBreak/>
        <w:t>Правда.ру, 07.09.2026, Экономисты объяснили необходимость накопления 200 пенсионных баллов для получения высокой пенсии в РФ</w:t>
      </w:r>
      <w:bookmarkEnd w:id="77"/>
    </w:p>
    <w:p w14:paraId="3CF318F0" w14:textId="77777777" w:rsidR="002463A9" w:rsidRDefault="002463A9" w:rsidP="00FE4D6E">
      <w:pPr>
        <w:pStyle w:val="3"/>
      </w:pPr>
      <w:bookmarkStart w:id="78" w:name="_Toc239750570"/>
      <w:r>
        <w:t>Российская пенсионная система предъявляет жесткие требования к тем, кто рассчитывает на высокие выплаты по старости. Чтобы получать страховую пенсию, превышающую 40 тысяч рублей, гражданам недостаточно иметь высокий официальный доход — необходимо накопить значительное количество пенсионных коэффициентов. Доцент Финансового университета при правительстве РФ Игорь Балынин разъяснил, как устроена эта математика и с какими барьерами сталкиваются высокооплачиваемые специалисты при расчете будущих накоплений.</w:t>
      </w:r>
      <w:bookmarkEnd w:id="78"/>
    </w:p>
    <w:p w14:paraId="551082F5" w14:textId="77777777" w:rsidR="002463A9" w:rsidRDefault="002463A9" w:rsidP="002463A9">
      <w:r>
        <w:t>Как работает формула пенсии</w:t>
      </w:r>
    </w:p>
    <w:p w14:paraId="757CCDB0" w14:textId="77777777" w:rsidR="002463A9" w:rsidRDefault="002463A9" w:rsidP="002463A9">
      <w:r>
        <w:t>Размер страховой пенсии формируется на основе двух ключевых компонентов: суммы накопленных индивидуальных пенсионных коэффициентов (ИПК), умноженной на их стоимость, и фиксированной выплаты.</w:t>
      </w:r>
    </w:p>
    <w:p w14:paraId="4FEBCD3A" w14:textId="77777777" w:rsidR="002463A9" w:rsidRDefault="002463A9" w:rsidP="002463A9">
      <w:r>
        <w:t>В 2025 году государство установило стоимость одного балла на уровне 156,76 рубля, а фиксированная часть начисления составляет 9 584,69 рубля. Для большинства граждан это базовый ориентир при планировании финансового будущего.</w:t>
      </w:r>
    </w:p>
    <w:p w14:paraId="242D0051" w14:textId="2FF67395" w:rsidR="002463A9" w:rsidRDefault="002463A9" w:rsidP="002463A9">
      <w:r>
        <w:t>«Для расчета итоговой суммы выплаты необходимо учитывать не только стаж, но и ежегодные отчисления работодателя, которые трансформируются в баллы. Важно понимать, что система имеет встроенные ограничители, не позволяющие бесконечно наращивать коэффициент даже при очень высоких доходах», — отметил в беседе с Pravda.Ru эксперт по тарифам ЖКХ Артём Рябов.</w:t>
      </w:r>
    </w:p>
    <w:p w14:paraId="6D71D986" w14:textId="77777777" w:rsidR="002463A9" w:rsidRDefault="002463A9" w:rsidP="002463A9">
      <w:r>
        <w:t>Барьер в 200 баллов и реальность высоких зарплат</w:t>
      </w:r>
    </w:p>
    <w:p w14:paraId="43B2C910" w14:textId="77777777" w:rsidR="002463A9" w:rsidRDefault="002463A9" w:rsidP="002463A9">
      <w:r>
        <w:t>Чтобы претендовать на пенсию свыше 40 тысяч рублей, гражданину требуется накопить 200 пенсионных коэффициентов. Этот порог является серьезным испытанием, так как количество баллов, которые можно получить за год, ограничено законом.</w:t>
      </w:r>
    </w:p>
    <w:p w14:paraId="3CD84D7E" w14:textId="77777777" w:rsidR="002463A9" w:rsidRDefault="002463A9" w:rsidP="002463A9">
      <w:r>
        <w:t>Даже при значительной официальной зарплате система не позволяет сверхбыстро увеличивать пенсионный капитал. Граждане, чей трудовой путь не позволил сформировать право на стандартное начисление, вынуждены обращаться за социальной поддержкой.</w:t>
      </w:r>
    </w:p>
    <w:p w14:paraId="5121BD14" w14:textId="15D745FF" w:rsidR="002463A9" w:rsidRDefault="002463A9" w:rsidP="002463A9">
      <w:r>
        <w:t>«Многие ошибочно полагают, что высокая зарплата автоматически конвертируется в высокую пенсию. На практике действуют жесткие лимиты на базу для начисления страховых взносов, что создает своего рода пенсионный потолок для топ-менеджеров и высокооплачиваемых специалистов», — пояснил финансовый аналитик Никита Волков.</w:t>
      </w:r>
    </w:p>
    <w:p w14:paraId="165F8E19" w14:textId="77777777" w:rsidR="002463A9" w:rsidRDefault="002463A9" w:rsidP="002463A9">
      <w:r>
        <w:t>Прогнозы на 2026 год</w:t>
      </w:r>
    </w:p>
    <w:p w14:paraId="6ADB02C9" w14:textId="77777777" w:rsidR="002463A9" w:rsidRDefault="002463A9" w:rsidP="002463A9">
      <w:r>
        <w:t>Планирование накоплений требует учета динамики изменений правил. Игорь Балынин подчеркивает, что для получения 5,714 пенсионных баллов в 2026 году потребуется иметь официальный ежемесячный доход в размере 141 850 рублей. Эти цифры показывают, какой доход необходим для поддержания темпов накопления пенсионных баллов в среднесрочной перспективе.</w:t>
      </w:r>
    </w:p>
    <w:p w14:paraId="6F06D194" w14:textId="6A32812C" w:rsidR="002463A9" w:rsidRDefault="002463A9" w:rsidP="002463A9">
      <w:r>
        <w:lastRenderedPageBreak/>
        <w:t>«Для тех, кто стремится к максимальным выплатам, критически важно следить за изменениями в законодательстве, включая правила получения второй пенсии, что позволяет комбинировать различные источники дохода после завершения карьеры», — добавила экономист по рынку труда Ирина Костина.</w:t>
      </w:r>
    </w:p>
    <w:p w14:paraId="73A2FEA4" w14:textId="77777777" w:rsidR="002463A9" w:rsidRDefault="002463A9" w:rsidP="002463A9">
      <w:r>
        <w:t>Ответы на популярные вопросы о пенсионных баллах</w:t>
      </w:r>
    </w:p>
    <w:p w14:paraId="4F0FDEBA" w14:textId="77777777" w:rsidR="002463A9" w:rsidRDefault="002463A9" w:rsidP="002463A9">
      <w:r>
        <w:t>Как узнать текущее количество накопленных баллов?</w:t>
      </w:r>
    </w:p>
    <w:p w14:paraId="2EE056DE" w14:textId="77777777" w:rsidR="002463A9" w:rsidRDefault="002463A9" w:rsidP="002463A9">
      <w:r>
        <w:t>Информацию о накопленных ИПК можно проверить в личном кабинете на портале Госуслуг, заказав выписку из лицевого счета Социального фонда.</w:t>
      </w:r>
    </w:p>
    <w:p w14:paraId="6F715F8F" w14:textId="77777777" w:rsidR="002463A9" w:rsidRDefault="002463A9" w:rsidP="002463A9">
      <w:r>
        <w:t>Можно ли докупить баллы для увеличения пенсии?</w:t>
      </w:r>
    </w:p>
    <w:p w14:paraId="6B6BD3C7" w14:textId="77777777" w:rsidR="002463A9" w:rsidRDefault="002463A9" w:rsidP="002463A9">
      <w:r>
        <w:t>Да, граждане имеют право добровольно уплачивать взносы, если они не работают или если их работодатель не делает отчислений в полном объеме.</w:t>
      </w:r>
    </w:p>
    <w:p w14:paraId="22A8699D" w14:textId="77777777" w:rsidR="002463A9" w:rsidRDefault="002463A9" w:rsidP="002463A9">
      <w:r>
        <w:t>Зависят ли баллы от стажа работы?</w:t>
      </w:r>
    </w:p>
    <w:p w14:paraId="31E86A4D" w14:textId="77777777" w:rsidR="002463A9" w:rsidRDefault="002463A9" w:rsidP="002463A9">
      <w:r>
        <w:t>Стаж является обязательным условием для возникновения права на пенсию, однако сумма баллов зависит именно от объема страховых взносов, уплаченных с зарплаты.</w:t>
      </w:r>
    </w:p>
    <w:p w14:paraId="3C42E3A4" w14:textId="77777777" w:rsidR="002463A9" w:rsidRDefault="002463A9" w:rsidP="002463A9">
      <w:r>
        <w:t>Что будет с баллами при смене работодателя?</w:t>
      </w:r>
    </w:p>
    <w:p w14:paraId="6D23D1FB" w14:textId="77777777" w:rsidR="002463A9" w:rsidRDefault="002463A9" w:rsidP="002463A9">
      <w:r>
        <w:t>Баллы фиксируются на индивидуальном лицевом счете гражданина в СФР и сохраняются вне зависимости от количества смененных мест работы.</w:t>
      </w:r>
    </w:p>
    <w:p w14:paraId="2649C540" w14:textId="396A127A" w:rsidR="002463A9" w:rsidRPr="00B716DE" w:rsidRDefault="00907694" w:rsidP="002463A9">
      <w:hyperlink r:id="rId34" w:history="1">
        <w:r w:rsidR="002463A9" w:rsidRPr="00304AE8">
          <w:rPr>
            <w:rStyle w:val="a3"/>
          </w:rPr>
          <w:t>https://www.pravda.ru/news/economics/2403541-pension-points-reality-limit/</w:t>
        </w:r>
      </w:hyperlink>
      <w:r w:rsidR="002463A9">
        <w:t xml:space="preserve"> </w:t>
      </w:r>
    </w:p>
    <w:p w14:paraId="0FADA1E6" w14:textId="77777777" w:rsidR="009548F3" w:rsidRPr="00B716DE" w:rsidRDefault="009548F3" w:rsidP="009548F3">
      <w:pPr>
        <w:pStyle w:val="2"/>
      </w:pPr>
      <w:bookmarkStart w:id="79" w:name="ф6"/>
      <w:bookmarkStart w:id="80" w:name="_Toc239750571"/>
      <w:bookmarkEnd w:id="79"/>
      <w:r w:rsidRPr="00B716DE">
        <w:t>Общественная служба новостей, 07.09.2026, Отработали 40 лет, а пенсии нет: почему длинный стаж не гарантирует выплаты</w:t>
      </w:r>
      <w:bookmarkEnd w:id="80"/>
    </w:p>
    <w:p w14:paraId="1328BA51" w14:textId="5852D34A" w:rsidR="009548F3" w:rsidRPr="00B716DE" w:rsidRDefault="009548F3" w:rsidP="00FE4D6E">
      <w:pPr>
        <w:pStyle w:val="3"/>
      </w:pPr>
      <w:bookmarkStart w:id="81" w:name="_Toc239750572"/>
      <w:r w:rsidRPr="00B716DE">
        <w:t xml:space="preserve">Бывает, что человек всю жизнь усердно трудился, собрал записи в трудовой книжке и с нетерпением ждал заслуженного отдыха, сталкивается с отказом в выплате пенсии в Социальном фонде. На самом деле, стаж имеет значение, но не так, как многие привыкли думать. В последние годы система назначения пенсий претерпела значительные изменения, и прежние представления о том, что достаточно </w:t>
      </w:r>
      <w:r w:rsidR="002463A9">
        <w:t>«</w:t>
      </w:r>
      <w:r w:rsidRPr="00B716DE">
        <w:t>отработать - и получить</w:t>
      </w:r>
      <w:r w:rsidR="002463A9">
        <w:t>»</w:t>
      </w:r>
      <w:r w:rsidRPr="00B716DE">
        <w:t>, больше не актуальны. Долгий стаж - это лишь одно из условий, и не всегда решающее.</w:t>
      </w:r>
      <w:bookmarkEnd w:id="81"/>
    </w:p>
    <w:p w14:paraId="1C806D06" w14:textId="429ACF57" w:rsidR="009548F3" w:rsidRPr="00B716DE" w:rsidRDefault="009548F3" w:rsidP="009548F3">
      <w:r w:rsidRPr="00B716DE">
        <w:t xml:space="preserve">Основное заблуждение заключается в том, что многие уверены: </w:t>
      </w:r>
      <w:r w:rsidR="002463A9">
        <w:t>«</w:t>
      </w:r>
      <w:r w:rsidRPr="00B716DE">
        <w:t>Я проработал 40 лет, значит, мне полагается пенсия</w:t>
      </w:r>
      <w:r w:rsidR="002463A9">
        <w:t>»</w:t>
      </w:r>
      <w:r w:rsidRPr="00B716DE">
        <w:t>. Однако, на самом деле, для назначения пенсии по старости необходимо выполнение нескольких условий одновременно. Стаж - это лишь один из них.</w:t>
      </w:r>
    </w:p>
    <w:p w14:paraId="05E3507B" w14:textId="77777777" w:rsidR="009548F3" w:rsidRPr="00B716DE" w:rsidRDefault="009548F3" w:rsidP="009548F3">
      <w:r w:rsidRPr="00B716DE">
        <w:t>В последнее время количество отказов значительно возросло. Причина кроется не в том, что государство пытается сэкономить, а в том, что люди не успевают следить за изменениями в законодательстве и приходят с устаревшими ожиданиями. В результате они сталкиваются с неприятными сюрпризами при обращении.</w:t>
      </w:r>
    </w:p>
    <w:p w14:paraId="7C93353A" w14:textId="6E21141A" w:rsidR="009548F3" w:rsidRPr="00B716DE" w:rsidRDefault="009548F3" w:rsidP="009548F3">
      <w:r w:rsidRPr="00B716DE">
        <w:t xml:space="preserve">Возраст выхода на пенсию стал более гибким. Пенсионная реформа растянулась на многие годы: для мужчин возраст выхода увеличился до 65 лет, для женщин - до 60. </w:t>
      </w:r>
      <w:r w:rsidRPr="00B716DE">
        <w:lastRenderedPageBreak/>
        <w:t xml:space="preserve">Однако это не происходит сразу: для каждого года рождения установлен свой </w:t>
      </w:r>
      <w:r w:rsidR="002463A9">
        <w:t>«</w:t>
      </w:r>
      <w:r w:rsidRPr="00B716DE">
        <w:t>порог</w:t>
      </w:r>
      <w:r w:rsidR="002463A9">
        <w:t>»</w:t>
      </w:r>
      <w:r w:rsidRPr="00B716DE">
        <w:t>, что создает путаницу.</w:t>
      </w:r>
    </w:p>
    <w:p w14:paraId="366DFB44" w14:textId="77777777" w:rsidR="009548F3" w:rsidRPr="00B716DE" w:rsidRDefault="009548F3" w:rsidP="009548F3">
      <w:r w:rsidRPr="00B716DE">
        <w:t>Государство оставило возможность выйти на пенсию раньше - на два года, но для этого требуется длительный стаж: 42 года для мужчин и 37 для женщин, а также не менее 30 пенсионных баллов. На первый взгляд, это кажется понятным, но есть множество нюансов.</w:t>
      </w:r>
    </w:p>
    <w:p w14:paraId="344D29A9" w14:textId="77777777" w:rsidR="009548F3" w:rsidRPr="00B716DE" w:rsidRDefault="009548F3" w:rsidP="009548F3">
      <w:r w:rsidRPr="00B716DE">
        <w:t>Рассмотрим реальный случай: мужчина 1964 года рождения с 42 годами стажа приходит в Социальный фонд, считая, что он имеет право на досрочную пенсию. Однако ему отказывают, потому что в 2026 году на пенсию выходят мужчины 1962 года рождения, и только в 63 года он сможет выйти на пенсию, а не в 62.</w:t>
      </w:r>
    </w:p>
    <w:p w14:paraId="0F43F697" w14:textId="77777777" w:rsidR="009548F3" w:rsidRPr="00B716DE" w:rsidRDefault="009548F3" w:rsidP="009548F3">
      <w:r w:rsidRPr="00B716DE">
        <w:t>С женщинами ситуация аналогична: даже если у неё 37 лет стажа и 74 балла, возрастной порог для её года рождения ещё не достигнут, и ей придется подождать.</w:t>
      </w:r>
    </w:p>
    <w:p w14:paraId="3D57A931" w14:textId="77777777" w:rsidR="009548F3" w:rsidRPr="00B716DE" w:rsidRDefault="009548F3" w:rsidP="009548F3">
      <w:r w:rsidRPr="00B716DE">
        <w:t>Система проверяет несколько факторов при обращении: Длительный стаж позволяет выйти на пенсию раньше, но только в рамках возрастной группы, установленной для конкретного года рождения. Необходимо иметь не менее 30 индивидуальных пенсионных коэффициентов (ИПК) на момент обращения. Переходные периоды для мужчин 1963-1967 годов рождения и женщин 1968-1972 годов рождения сдвигают границы выхода на пенсию каждый год.</w:t>
      </w:r>
    </w:p>
    <w:p w14:paraId="67028854" w14:textId="77777777" w:rsidR="009548F3" w:rsidRPr="00B716DE" w:rsidRDefault="009548F3" w:rsidP="009548F3">
      <w:r w:rsidRPr="00B716DE">
        <w:t>Наибольшие трудности испытывают те, кто основывается на старых правилах или не учитывает пенсионные баллы.</w:t>
      </w:r>
    </w:p>
    <w:p w14:paraId="6734DBF3" w14:textId="29607E04" w:rsidR="009548F3" w:rsidRPr="00B716DE" w:rsidRDefault="009548F3" w:rsidP="009548F3">
      <w:r w:rsidRPr="00B716DE">
        <w:t xml:space="preserve">Индивидуальный пенсионный коэффициент (ИПК) - это важный аспект, о котором многие слышали, но не все понимают. Каждый год официальной работы с </w:t>
      </w:r>
      <w:r w:rsidR="002463A9">
        <w:t>«</w:t>
      </w:r>
      <w:r w:rsidRPr="00B716DE">
        <w:t>белой</w:t>
      </w:r>
      <w:r w:rsidR="002463A9">
        <w:t>»</w:t>
      </w:r>
      <w:r w:rsidRPr="00B716DE">
        <w:t xml:space="preserve"> зарплатой приносит определенное количество баллов. Чем выше доход и стабильнее отчисления, тем быстрее растёт ИПК. Минимум для 2026 года составляет 30 баллов, а максимальное количество баллов за год с полной </w:t>
      </w:r>
      <w:r w:rsidR="002463A9">
        <w:t>«</w:t>
      </w:r>
      <w:r w:rsidRPr="00B716DE">
        <w:t>белой</w:t>
      </w:r>
      <w:r w:rsidR="002463A9">
        <w:t>»</w:t>
      </w:r>
      <w:r w:rsidRPr="00B716DE">
        <w:t xml:space="preserve"> зарплатой - около 9-10. Это кажется достижимым, но если человек работал на низкооплачиваемых должностях или часть времени неофициально, количество баллов может оказаться недостаточным.</w:t>
      </w:r>
    </w:p>
    <w:p w14:paraId="71E6E685" w14:textId="77777777" w:rsidR="009548F3" w:rsidRPr="00B716DE" w:rsidRDefault="009548F3" w:rsidP="009548F3">
      <w:r w:rsidRPr="00B716DE">
        <w:t>Мужчины с перерывами в работе и женщины после декретов находятся в зоне риска.</w:t>
      </w:r>
    </w:p>
    <w:p w14:paraId="42267613" w14:textId="7CE12561" w:rsidR="009548F3" w:rsidRPr="00B716DE" w:rsidRDefault="009548F3" w:rsidP="009548F3">
      <w:r w:rsidRPr="00B716DE">
        <w:t xml:space="preserve">Пенсионная система устроена так, что возраст выхода на пенсию - это жесткая рамка. Даже если все требования по стажу и баллам выполнены, уйти на пенсию </w:t>
      </w:r>
      <w:r w:rsidR="002463A9">
        <w:t>«</w:t>
      </w:r>
      <w:r w:rsidRPr="00B716DE">
        <w:t>по кнопке</w:t>
      </w:r>
      <w:r w:rsidR="002463A9">
        <w:t>»</w:t>
      </w:r>
      <w:r w:rsidRPr="00B716DE">
        <w:t xml:space="preserve"> не получится. График переходных периодов зависит от года рождения, и его нельзя обойти.</w:t>
      </w:r>
    </w:p>
    <w:p w14:paraId="588C972F" w14:textId="77777777" w:rsidR="009548F3" w:rsidRPr="00B716DE" w:rsidRDefault="009548F3" w:rsidP="009548F3">
      <w:r w:rsidRPr="00B716DE">
        <w:t>Таким образом, мужчина 1964 года рождения сможет выйти на пенсию по длительному стажу только в следующем году, когда ему исполнится 63 года. Женщина с 37 годами стажа и 74 баллами также не сможет уйти на пенсию раньше, чем это позволит её возрастная группа.</w:t>
      </w:r>
    </w:p>
    <w:p w14:paraId="2490CF93" w14:textId="77777777" w:rsidR="009548F3" w:rsidRPr="00B716DE" w:rsidRDefault="009548F3" w:rsidP="009548F3">
      <w:r w:rsidRPr="00B716DE">
        <w:t>Чтобы избежать отказа, будущим пенсионерам стоит заранее проверить: – Соответствует ли их возраст графику переходных периодов для их года рождения. – Достаточен ли страховой стаж на дату предполагаемого обращения.</w:t>
      </w:r>
    </w:p>
    <w:p w14:paraId="62780AA6" w14:textId="77777777" w:rsidR="009548F3" w:rsidRPr="00B716DE" w:rsidRDefault="009548F3" w:rsidP="009548F3">
      <w:r w:rsidRPr="00B716DE">
        <w:t xml:space="preserve">Более того, важно убедиться, накоплено не менее 30 индивидуальных пенсионных баллов. Проверьте, нет ли в вашей трудовой книжке спорных периодов, которые могут не быть учтены. Также важно, чтобы все нестраховые периоды (такие как служба в </w:t>
      </w:r>
      <w:r w:rsidRPr="00B716DE">
        <w:lastRenderedPageBreak/>
        <w:t>армии, декретный отпуск или уход за пожилыми людьми) были отражены в вашем лицевом счете.</w:t>
      </w:r>
    </w:p>
    <w:p w14:paraId="323D70C0" w14:textId="77777777" w:rsidR="009548F3" w:rsidRPr="00B716DE" w:rsidRDefault="009548F3" w:rsidP="009548F3">
      <w:r w:rsidRPr="00B716DE">
        <w:t>Рекомендуется запросить информацию о стаже и баллах через портал Госуслуг за несколько месяцев до предполагаемого выхода на пенсию. Если у вас возникли вопросы, лучше заранее посетить Социальный фонд, а не приходить туда в день подачи заявления на пенсию.</w:t>
      </w:r>
    </w:p>
    <w:p w14:paraId="7A1B458C" w14:textId="77777777" w:rsidR="009548F3" w:rsidRPr="00B716DE" w:rsidRDefault="009548F3" w:rsidP="009548F3">
      <w:r w:rsidRPr="00B716DE">
        <w:t>Существуют распространенные ошибки, которые могут привести к отказу в назначении выплат. Первая из них - ориентироваться на опыт родителей или соседей. Однако возрастные границы меняются в зависимости от года рождения, и то, что было актуально для предыдущих поколений, не относится к тем, кто родился позже.</w:t>
      </w:r>
    </w:p>
    <w:p w14:paraId="0347F6DC" w14:textId="77777777" w:rsidR="009548F3" w:rsidRPr="00B716DE" w:rsidRDefault="009548F3" w:rsidP="009548F3">
      <w:r w:rsidRPr="00B716DE">
        <w:t>Вторая распространенная ошибка - это надежда на льготные условия, не проверив их актуальность. Сельская прописка, работа в условиях вредного производства или северный стаж - все это требует документального подтверждения в соответствии с новыми правилами.</w:t>
      </w:r>
    </w:p>
    <w:p w14:paraId="7AD61815" w14:textId="77777777" w:rsidR="009548F3" w:rsidRPr="00B716DE" w:rsidRDefault="009548F3" w:rsidP="009548F3">
      <w:r w:rsidRPr="00B716DE">
        <w:t>Третья ошибка связана с запутанными записями в трудовой книжке. Если какой-либо период не подтвержден, система просто не учтет его, и ваш стаж окажется меньше ожидаемого.</w:t>
      </w:r>
    </w:p>
    <w:p w14:paraId="0266C663" w14:textId="77777777" w:rsidR="009548F3" w:rsidRPr="00B716DE" w:rsidRDefault="009548F3" w:rsidP="009548F3">
      <w:r w:rsidRPr="00B716DE">
        <w:t>Необходимо помнить, что пенсионное законодательство постоянно обновляется. Каждый год вводятся новые инициативы, корректируются формулы и пересматриваются правила индексации. Опираться на устаревшие знания не получится.</w:t>
      </w:r>
    </w:p>
    <w:p w14:paraId="3BD5659C" w14:textId="77777777" w:rsidR="009548F3" w:rsidRPr="00B716DE" w:rsidRDefault="009548F3" w:rsidP="009548F3">
      <w:r w:rsidRPr="00B716DE">
        <w:t>Ранее сообщалось про перерасчет стажа. Подробнее в материале Общественной службы новостей.</w:t>
      </w:r>
    </w:p>
    <w:p w14:paraId="3D90D1A4" w14:textId="40B4483A" w:rsidR="009548F3" w:rsidRPr="00B716DE" w:rsidRDefault="00907694" w:rsidP="009548F3">
      <w:hyperlink r:id="rId35" w:history="1">
        <w:r w:rsidR="009548F3" w:rsidRPr="00B716DE">
          <w:rPr>
            <w:rStyle w:val="a3"/>
          </w:rPr>
          <w:t>https://www.osnmedia.ru/interesnoe/otrabotali-40-let-a-pensii-net-pochemu-dlinnyj-stazh-ne-garantiruet-vyplaty/</w:t>
        </w:r>
      </w:hyperlink>
      <w:r w:rsidR="009548F3" w:rsidRPr="00B716DE">
        <w:t xml:space="preserve"> </w:t>
      </w:r>
    </w:p>
    <w:p w14:paraId="5AE1A410" w14:textId="77777777" w:rsidR="002D4933" w:rsidRPr="00B716DE" w:rsidRDefault="002D4933" w:rsidP="002D4933">
      <w:pPr>
        <w:pStyle w:val="2"/>
      </w:pPr>
      <w:bookmarkStart w:id="82" w:name="_Toc239750573"/>
      <w:r w:rsidRPr="00B716DE">
        <w:t>Общественная служба новостей, 07.09.2026, Стаж для пенсии пересчитают: кого может ждать прибавка</w:t>
      </w:r>
      <w:bookmarkEnd w:id="82"/>
    </w:p>
    <w:p w14:paraId="1D5FE184" w14:textId="51D52E0C" w:rsidR="002D4933" w:rsidRPr="00B716DE" w:rsidRDefault="002D4933" w:rsidP="00FE4D6E">
      <w:pPr>
        <w:pStyle w:val="3"/>
      </w:pPr>
      <w:bookmarkStart w:id="83" w:name="_Toc239750574"/>
      <w:r w:rsidRPr="00B716DE">
        <w:t xml:space="preserve">Выписка из Социального фонда иногда похожа на лотерейный билет: у одних в графе </w:t>
      </w:r>
      <w:r w:rsidR="002463A9">
        <w:t>«</w:t>
      </w:r>
      <w:r w:rsidRPr="00B716DE">
        <w:t>стаж</w:t>
      </w:r>
      <w:r w:rsidR="002463A9">
        <w:t>»</w:t>
      </w:r>
      <w:r w:rsidRPr="00B716DE">
        <w:t xml:space="preserve"> можно найти приятные сюрпризы, а у других - неожиданности, которые долго оставались незамеченными. С 2026 года правила расчета страхового стажа претерпели изменения, и незнание о них может привести к утрате пенсионных баллов.</w:t>
      </w:r>
      <w:bookmarkEnd w:id="83"/>
    </w:p>
    <w:p w14:paraId="025B476B" w14:textId="77777777" w:rsidR="002D4933" w:rsidRPr="00B716DE" w:rsidRDefault="002D4933" w:rsidP="002D4933">
      <w:r w:rsidRPr="00B716DE">
        <w:t>Государство ввело новшества в два этапа: некоторые изменения уже действуют, а другие вступят в силу с 1 января 2027 года.</w:t>
      </w:r>
    </w:p>
    <w:p w14:paraId="02CF8BC6" w14:textId="77777777" w:rsidR="002D4933" w:rsidRPr="00B716DE" w:rsidRDefault="002D4933" w:rsidP="002D4933">
      <w:r w:rsidRPr="00B716DE">
        <w:t>Многодетные родители: отменен лимит в шесть лет</w:t>
      </w:r>
    </w:p>
    <w:p w14:paraId="6F31CB60" w14:textId="75EA0F15" w:rsidR="002D4933" w:rsidRPr="00B716DE" w:rsidRDefault="002D4933" w:rsidP="002D4933">
      <w:r w:rsidRPr="00B716DE">
        <w:t xml:space="preserve">Ранее действовало правило, согласно которому уход за детьми засчитывался в стаж, но не более шести лет суммарно. Для семей с четырьмя и более детьми это означало, что часть декретного времени не учитывалась. Теперь этот лимит отменен. Постановление Правительства РФ № 11 от 19.01.2026 исключило фразу </w:t>
      </w:r>
      <w:r w:rsidR="002463A9">
        <w:t>«</w:t>
      </w:r>
      <w:r w:rsidRPr="00B716DE">
        <w:t>не более 6 лет в общей сложности</w:t>
      </w:r>
      <w:r w:rsidR="002463A9">
        <w:t>»</w:t>
      </w:r>
      <w:r w:rsidRPr="00B716DE">
        <w:t>. Теперь у вас есть возможность учесть все годы ухода за детьми: – Четыре ребенка - все 6 лет ухода; – Пять детей - 7,5 лет; – Шесть детей - 9 лет.</w:t>
      </w:r>
    </w:p>
    <w:p w14:paraId="6454054C" w14:textId="77777777" w:rsidR="002D4933" w:rsidRPr="00B716DE" w:rsidRDefault="002D4933" w:rsidP="002D4933">
      <w:r w:rsidRPr="00B716DE">
        <w:t>Важно знать, что время ухода за двойняшками и тройняшками суммируется.</w:t>
      </w:r>
    </w:p>
    <w:p w14:paraId="065C2EAC" w14:textId="2CBB26C7" w:rsidR="002D4933" w:rsidRPr="00B716DE" w:rsidRDefault="002D4933" w:rsidP="002D4933">
      <w:r w:rsidRPr="00B716DE">
        <w:lastRenderedPageBreak/>
        <w:t xml:space="preserve">Уход за пожилыми и инвалидами: </w:t>
      </w:r>
      <w:r w:rsidR="002463A9">
        <w:t>«</w:t>
      </w:r>
      <w:r w:rsidRPr="00B716DE">
        <w:t>задним числом</w:t>
      </w:r>
      <w:r w:rsidR="002463A9">
        <w:t>»</w:t>
      </w:r>
      <w:r w:rsidRPr="00B716DE">
        <w:t xml:space="preserve"> не получится</w:t>
      </w:r>
    </w:p>
    <w:p w14:paraId="19772BD7" w14:textId="77777777" w:rsidR="002D4933" w:rsidRPr="00B716DE" w:rsidRDefault="002D4933" w:rsidP="002D4933">
      <w:r w:rsidRPr="00B716DE">
        <w:t>С 1 января 2027 года вступает в силу Постановление № 665 от 01.06.2026, которое изменяет порядок учета стажа для тех, кто ухаживает за инвалидами I группы, детьми-инвалидами или людьми старше 80 лет. Ранее можно было фиксировать уход задним числом, но с 2027 года этот подход изменится. Теперь нужно сначала подать заявление, а затем уже начинать уход.</w:t>
      </w:r>
    </w:p>
    <w:p w14:paraId="0BD9A928" w14:textId="77777777" w:rsidR="002D4933" w:rsidRPr="00B716DE" w:rsidRDefault="002D4933" w:rsidP="002D4933">
      <w:r w:rsidRPr="00B716DE">
        <w:t>Тем, кто уже ухаживает, предоставлен переходный период: до 31 декабря 2027 года можно подать заявление и зафиксировать прошлые периоды. Если не успеть, годы ухода не будут учтены.</w:t>
      </w:r>
    </w:p>
    <w:p w14:paraId="383B1309" w14:textId="77777777" w:rsidR="002D4933" w:rsidRPr="00B716DE" w:rsidRDefault="002D4933" w:rsidP="002D4933">
      <w:r w:rsidRPr="00B716DE">
        <w:t>Ежегодное подтверждение и обязательное согласие: дисциплина важна</w:t>
      </w:r>
    </w:p>
    <w:p w14:paraId="4D562041" w14:textId="77777777" w:rsidR="002D4933" w:rsidRPr="00B716DE" w:rsidRDefault="002D4933" w:rsidP="002D4933">
      <w:r w:rsidRPr="00B716DE">
        <w:t>Новые правила требуют не только первичного заявления, но и регулярного взаимодействия с фондом.</w:t>
      </w:r>
    </w:p>
    <w:p w14:paraId="7C202B3C" w14:textId="77777777" w:rsidR="002D4933" w:rsidRPr="00B716DE" w:rsidRDefault="002D4933" w:rsidP="002D4933">
      <w:r w:rsidRPr="00B716DE">
        <w:t>Во-первых, теперь необходимо подтверждать статус ухаживающего каждые 12 месяцев. Если пропустить срок - стаж за текущий год будет потерян.</w:t>
      </w:r>
    </w:p>
    <w:p w14:paraId="7927A3E4" w14:textId="77777777" w:rsidR="002D4933" w:rsidRPr="00B716DE" w:rsidRDefault="002D4933" w:rsidP="002D4933">
      <w:r w:rsidRPr="00B716DE">
        <w:t>Во-вторых, письменное согласие подопечного стало обязательным. Ранее оно требовалось только при раздельном проживании, теперь - во всех случаях.</w:t>
      </w:r>
    </w:p>
    <w:p w14:paraId="00C74EDA" w14:textId="77777777" w:rsidR="002D4933" w:rsidRPr="00B716DE" w:rsidRDefault="002D4933" w:rsidP="002D4933">
      <w:r w:rsidRPr="00B716DE">
        <w:t>В-третьих, необходимо быстро уведомлять фонд о прекращении ухода. На уведомление отводится всего 5 рабочих дней.</w:t>
      </w:r>
    </w:p>
    <w:p w14:paraId="7928BFC2" w14:textId="77777777" w:rsidR="002D4933" w:rsidRPr="00B716DE" w:rsidRDefault="002D4933" w:rsidP="002D4933">
      <w:r w:rsidRPr="00B716DE">
        <w:t>Что делать сейчас: инструкция для двух ключевых групп</w:t>
      </w:r>
    </w:p>
    <w:p w14:paraId="2B516905" w14:textId="7DD80368" w:rsidR="002D4933" w:rsidRPr="00B716DE" w:rsidRDefault="002D4933" w:rsidP="002D4933">
      <w:r w:rsidRPr="00B716DE">
        <w:t xml:space="preserve">Если вы родитель (особенно многодетный): Закажите выписку из индивидуального лицевого счета через </w:t>
      </w:r>
      <w:r w:rsidR="002463A9">
        <w:t>«</w:t>
      </w:r>
      <w:r w:rsidRPr="00B716DE">
        <w:t>Госуслуги</w:t>
      </w:r>
      <w:r w:rsidR="002463A9">
        <w:t>»</w:t>
      </w:r>
      <w:r w:rsidRPr="00B716DE">
        <w:t>. Проверьте раздел о стаже и изучите записи о периодах ухода за детьми. Убедитесь, что учтены все годы ухода, особенно если детей пять и больше. Если обнаружили пропуск, подайте заявление на корректировку через МФЦ или клиентскую службу СФР, при этом понадобятся свидетельства о рождении всех детей.</w:t>
      </w:r>
    </w:p>
    <w:p w14:paraId="6D36A746" w14:textId="77777777" w:rsidR="002D4933" w:rsidRPr="00B716DE" w:rsidRDefault="002D4933" w:rsidP="002D4933">
      <w:r w:rsidRPr="00B716DE">
        <w:t>Если вы ухаживаете за инвалидом или пожилым человеком: Если уход уже начат, главное - подать заявление в течение 2027 года, не откладывая на декабрь. Если планируете начать уход, сначала подайте заявление в СФР, а затем начинайте фактический уход. Установите напоминание для ежегодного продления статуса ухаживающего. Подготовьте необходимые документы: ваше заявление, письменное согласие подопечного или его законного представителя и справку об инвалидности.</w:t>
      </w:r>
    </w:p>
    <w:p w14:paraId="64BC2D0D" w14:textId="77777777" w:rsidR="002D4933" w:rsidRPr="00B716DE" w:rsidRDefault="002D4933" w:rsidP="002D4933">
      <w:r w:rsidRPr="00B716DE">
        <w:t>Изменения требуют немного больше внимания к деталям и аккуратности в сборе документов, но они обеспечивают более справедливый расчет стажа для многодетных семей и защищают интересы тех, кто заботится о близких.</w:t>
      </w:r>
    </w:p>
    <w:p w14:paraId="2219390C" w14:textId="77777777" w:rsidR="002D4933" w:rsidRPr="00B716DE" w:rsidRDefault="002D4933" w:rsidP="002D4933">
      <w:r w:rsidRPr="00B716DE">
        <w:t>Тем временем в Госдуме предложили объединять северный стаж для досрочной пенсии женщин. Подробнее в материале Общественной службы новостей.</w:t>
      </w:r>
    </w:p>
    <w:p w14:paraId="65718C83" w14:textId="7EEFD99C" w:rsidR="00B76417" w:rsidRPr="00B716DE" w:rsidRDefault="00907694" w:rsidP="002D4933">
      <w:hyperlink r:id="rId36" w:history="1">
        <w:r w:rsidR="002D4933" w:rsidRPr="00B716DE">
          <w:rPr>
            <w:rStyle w:val="a3"/>
          </w:rPr>
          <w:t>https://www.osnmedia.ru/interesnoe/stazh-dlya-pensii-pereschitayut-kogo-mozhet-zhdat-pribavka/</w:t>
        </w:r>
      </w:hyperlink>
    </w:p>
    <w:p w14:paraId="0CE83685" w14:textId="79B25DC7" w:rsidR="007D15BA" w:rsidRPr="00B716DE" w:rsidRDefault="007D15BA" w:rsidP="007D15BA">
      <w:pPr>
        <w:pStyle w:val="2"/>
      </w:pPr>
      <w:bookmarkStart w:id="84" w:name="_Toc239750575"/>
      <w:r w:rsidRPr="00B716DE">
        <w:lastRenderedPageBreak/>
        <w:t>PNZ.ru, 07.09.2026, Новые правила учета стажа в 2027 году: как не остаться без пенсии и части выплат</w:t>
      </w:r>
      <w:bookmarkEnd w:id="84"/>
    </w:p>
    <w:p w14:paraId="438033A7" w14:textId="77777777" w:rsidR="007D15BA" w:rsidRPr="00B716DE" w:rsidRDefault="007D15BA" w:rsidP="00FE4D6E">
      <w:pPr>
        <w:pStyle w:val="3"/>
      </w:pPr>
      <w:bookmarkStart w:id="85" w:name="_Toc239750576"/>
      <w:r w:rsidRPr="00B716DE">
        <w:t>Уход за пожилыми родственниками и людьми с инвалидностью со следующего года придется подтверждать по новым правилам, если этот период планируется учесть при назначении пенсии. Главное изменение коснется сроков подачи заявления: сообщать о начале ухода потребуется заранее, а не после завершения соответствующего периода, как предусмотрено действующим порядком.</w:t>
      </w:r>
      <w:bookmarkEnd w:id="85"/>
    </w:p>
    <w:p w14:paraId="284A755F" w14:textId="194EA218" w:rsidR="007D15BA" w:rsidRPr="00B716DE" w:rsidRDefault="002463A9" w:rsidP="007D15BA">
      <w:r>
        <w:t>«</w:t>
      </w:r>
      <w:r w:rsidR="007D15BA" w:rsidRPr="00B716DE">
        <w:t>Если это не сделать вовремя, то существует риск, что один год стажа и 1,8 пенсионных балла для будущей пенсии не будут учтены</w:t>
      </w:r>
      <w:r>
        <w:t>»</w:t>
      </w:r>
      <w:r w:rsidR="007D15BA" w:rsidRPr="00B716DE">
        <w:t>, — объяснил главный редактор портала PNZ.RU, эксперт в сфере социального и пенсионного законодательства Владимир Белов.</w:t>
      </w:r>
    </w:p>
    <w:p w14:paraId="4B857FF9" w14:textId="77777777" w:rsidR="007D15BA" w:rsidRPr="00B716DE" w:rsidRDefault="007D15BA" w:rsidP="007D15BA">
      <w:r w:rsidRPr="00B716DE">
        <w:t>Новые требования затронут граждан, которые ухаживают за людьми в возрасте 80 лет и старше, детьми-инвалидами, а также инвалидами I группы. При этом переход на новую систему не означает, что уже осуществлявшийся уход автоматически исчезнет из пенсионных прав. Для учета периодов, которые приходились на 2026 год и более раннее время, предусмотрен отдельный переходный период.</w:t>
      </w:r>
    </w:p>
    <w:p w14:paraId="5B8B51B7" w14:textId="77777777" w:rsidR="007D15BA" w:rsidRPr="00B716DE" w:rsidRDefault="007D15BA" w:rsidP="007D15BA">
      <w:r w:rsidRPr="00B716DE">
        <w:t>Сейчас периоды ухода за нетрудоспособными гражданами могут включаться в страховой стаж на основании заявления, которое подается в Социальный фонд России уже после окончания ухода. Именно такой порядок действует до конца 2026 года. Однако с 2027 года механизм изменится: заявление потребуется подавать одновременно с началом осуществления ухода, а если он продолжается длительное время, подтверждение придется обновлять каждые 12 месяцев.</w:t>
      </w:r>
    </w:p>
    <w:p w14:paraId="0ACAC6A8" w14:textId="77777777" w:rsidR="007D15BA" w:rsidRPr="00B716DE" w:rsidRDefault="007D15BA" w:rsidP="007D15BA">
      <w:r w:rsidRPr="00B716DE">
        <w:t>Еще одним важным условием станет согласие самого человека, за которым осуществляется уход. Такое подтверждение понадобится при оформлении соответствующего периода. В настоящее время согласие требуется не во всех случаях: в частности, оно необходимо, когда ухаживающий и человек, нуждающийся в присмотре, проживают отдельно.</w:t>
      </w:r>
    </w:p>
    <w:p w14:paraId="2033C119" w14:textId="77FFDCB6" w:rsidR="007D15BA" w:rsidRPr="00B716DE" w:rsidRDefault="007D15BA" w:rsidP="007D15BA">
      <w:r w:rsidRPr="00B716DE">
        <w:t xml:space="preserve">Изменится и сама процедура подачи документов. С 2027 года заявление об осуществлении ухода и согласие подопечного можно будет оформить не только непосредственно в клиентских службах Социального фонда. Для этого появится возможность воспользоваться порталом </w:t>
      </w:r>
      <w:r w:rsidR="002463A9">
        <w:t>«</w:t>
      </w:r>
      <w:r w:rsidRPr="00B716DE">
        <w:t>Госуслуги</w:t>
      </w:r>
      <w:r w:rsidR="002463A9">
        <w:t>»</w:t>
      </w:r>
      <w:r w:rsidRPr="00B716DE">
        <w:t>, а также обратиться в многофункциональный центр.</w:t>
      </w:r>
    </w:p>
    <w:p w14:paraId="7C839A0B" w14:textId="77777777" w:rsidR="007D15BA" w:rsidRPr="00B716DE" w:rsidRDefault="007D15BA" w:rsidP="007D15BA">
      <w:r w:rsidRPr="00B716DE">
        <w:t>Особое значение новые правила имеют для тех, кто уже осуществлял уход в 2026 году или ранее. Переходные положения позволяют подтвердить такие периоды и включить их в пенсионные права, однако откладывать оформление на неопределенный срок не стоит. Согласно принятым изменениям, соответствующее заявление необходимо подать в Социальный фонд до конца 2027 года, предупредил Владимир Белов.</w:t>
      </w:r>
    </w:p>
    <w:p w14:paraId="5FB9A084" w14:textId="77777777" w:rsidR="007D15BA" w:rsidRPr="00B716DE" w:rsidRDefault="007D15BA" w:rsidP="007D15BA">
      <w:r w:rsidRPr="00B716DE">
        <w:t>Таким образом, для старых периодов ухода предусмотрены отдельные правила для подтверждения, так называемый льготный период. Если необходимые сведения не будут оформлены до окончания 2027 года, начиная с 2028 года подтвердить периоды ухода, которые относятся к 2027 году и более раннему времени, уже не получится. Это делает переходный период особенно важным для будущих пенсионных прав граждан.</w:t>
      </w:r>
    </w:p>
    <w:p w14:paraId="6F4FBFFE" w14:textId="77777777" w:rsidR="007D15BA" w:rsidRPr="00B716DE" w:rsidRDefault="007D15BA" w:rsidP="007D15BA">
      <w:r w:rsidRPr="00B716DE">
        <w:lastRenderedPageBreak/>
        <w:t>При этом сам принцип учета ухода в пенсионном стаже с 2027 года сохраняется. Как и сейчас, осуществлять такой уход сможет трудоспособный человек. Причем это не обязательно должен быть родственник человека, которому требуется помощь. Право на учет периода ухода связано не с родством, а с соблюдением установленных законом условий. Есть и еще одно принципиальное требование, о котором важно помнить. Для включения периода ухода в страховой стаж ухаживающему необходимо иметь хотя бы один день официальной трудовой деятельности до начала ухода или после его завершения. Иными словами, сам по себе факт продолжительного ухода еще не означает автоматического увеличения пенсионных прав.</w:t>
      </w:r>
    </w:p>
    <w:p w14:paraId="61855D85" w14:textId="77777777" w:rsidR="007D15BA" w:rsidRPr="00B716DE" w:rsidRDefault="007D15BA" w:rsidP="007D15BA">
      <w:r w:rsidRPr="00B716DE">
        <w:t>Для граждан, которые рассчитывают использовать периоды ухода при формировании будущего страхового стажа, изменения в законодательстве имеют серьезное значение.</w:t>
      </w:r>
    </w:p>
    <w:p w14:paraId="5461A709" w14:textId="0DF39250" w:rsidR="007D15BA" w:rsidRPr="00B716DE" w:rsidRDefault="002463A9" w:rsidP="007D15BA">
      <w:r>
        <w:t>«</w:t>
      </w:r>
      <w:r w:rsidR="007D15BA" w:rsidRPr="00B716DE">
        <w:t>Пропуск установленного порядка подтверждения способен привести к тому, что фактически осуществлявшийся уход не будет учтен при назначении пенсии. А 1,8 ИПК, которые даются за год ухода, это 282 рубля ежемесячной прибавки к пенсии. Именно поэтому переходные нормы предусматривают возможность отдельно зафиксировать периоды, относящиеся к 2026 году и более раннему времени</w:t>
      </w:r>
      <w:r>
        <w:t>»</w:t>
      </w:r>
      <w:r w:rsidR="007D15BA" w:rsidRPr="00B716DE">
        <w:t>, — сообщил эксперт.</w:t>
      </w:r>
    </w:p>
    <w:p w14:paraId="4151D771" w14:textId="77777777" w:rsidR="007D15BA" w:rsidRPr="00B716DE" w:rsidRDefault="007D15BA" w:rsidP="007D15BA">
      <w:r w:rsidRPr="00B716DE">
        <w:t>При этом рассчитывать только на то, что информация о фактическом уходе когда-нибудь автоматически появится в пенсионном деле, не стоит. Для включения соответствующих периодов в страховой стаж требуется установленное документальное подтверждение.</w:t>
      </w:r>
    </w:p>
    <w:p w14:paraId="1325D968" w14:textId="339A85C1" w:rsidR="007D15BA" w:rsidRPr="00B716DE" w:rsidRDefault="00907694" w:rsidP="007D15BA">
      <w:hyperlink r:id="rId37" w:history="1">
        <w:r w:rsidR="007D15BA" w:rsidRPr="00B716DE">
          <w:rPr>
            <w:rStyle w:val="a3"/>
          </w:rPr>
          <w:t>https://pnz.ru/pens/novye-pravila-ucheta-stazha-v-2027-godu-kak-ne-ostatsya-bez-pensii-i-chasti-vyplat/</w:t>
        </w:r>
      </w:hyperlink>
      <w:r w:rsidR="007D15BA" w:rsidRPr="00B716DE">
        <w:t xml:space="preserve"> </w:t>
      </w:r>
    </w:p>
    <w:p w14:paraId="1BD3A45B" w14:textId="77777777" w:rsidR="007B1185" w:rsidRPr="00B716DE" w:rsidRDefault="007B1185" w:rsidP="007B1185">
      <w:pPr>
        <w:pStyle w:val="2"/>
      </w:pPr>
      <w:bookmarkStart w:id="86" w:name="_Toc239750577"/>
      <w:r w:rsidRPr="00B716DE">
        <w:t>PNZ.ru, 07.09.2026, Проверка стажа в Соцфонде обернется урезанием выплаты: кому снизят пенсию с октября 2026 года</w:t>
      </w:r>
      <w:bookmarkEnd w:id="86"/>
    </w:p>
    <w:p w14:paraId="2154E777" w14:textId="77777777" w:rsidR="007B1185" w:rsidRPr="00B716DE" w:rsidRDefault="007B1185" w:rsidP="00FE4D6E">
      <w:pPr>
        <w:pStyle w:val="3"/>
      </w:pPr>
      <w:bookmarkStart w:id="87" w:name="_Toc239750578"/>
      <w:r w:rsidRPr="00B716DE">
        <w:t>Многие пенсионеры уверены, что обращение в Социальный фонд России с документами или заявлением на перерасчет способно привести только к одному результату — увеличению выплаты. Однако существует и обратная сторона: если при первоначальном назначении пенсии была допущена ошибка, СФР в определенных случаях может пересмотреть расчет и уменьшить сумму.</w:t>
      </w:r>
      <w:bookmarkEnd w:id="87"/>
    </w:p>
    <w:p w14:paraId="514080BE" w14:textId="77777777" w:rsidR="007B1185" w:rsidRPr="00B716DE" w:rsidRDefault="007B1185" w:rsidP="007B1185">
      <w:r w:rsidRPr="00B716DE">
        <w:t>Такая ситуация произошла с одним из читателей портала PNZ.RU. Мужчина обратился в Соцфонд, поскольку полагал, что при назначении пенсии ему неправильно учли стаж. После проверки выяснилось, что первоначальный расчет действительно содержал ошибку, однако ее исправление привело не к прибавке, а к снижению выплаты уже со следующего месяца после принятия решения примерно на 317 рублей. Теперь мужчина пытается через суд добиться сохранения хотя бы прежнего размера пенсии.</w:t>
      </w:r>
    </w:p>
    <w:p w14:paraId="3297E1ED" w14:textId="77777777" w:rsidR="007B1185" w:rsidRPr="00B716DE" w:rsidRDefault="007B1185" w:rsidP="007B1185">
      <w:r w:rsidRPr="00B716DE">
        <w:t>Еще более показательный спор недавно рассмотрел Верховный суд России. Адвокат Ирина Сивакова обратила внимание на дело пенсионерки, которой после проверки сведений о стаже пенсию уменьшили примерно на 4 тысячи рублей.</w:t>
      </w:r>
    </w:p>
    <w:p w14:paraId="07C2FFF7" w14:textId="77777777" w:rsidR="007B1185" w:rsidRPr="00B716DE" w:rsidRDefault="007B1185" w:rsidP="007B1185">
      <w:r w:rsidRPr="00B716DE">
        <w:t>Женщина получала пенсию по старости с 2013 года. К 2025 году ее выплата составляла 11 668,92 рубля. Поводом для обращения в СФР стало желание подтвердить 40-летний стаж, который давал основания для получения определенных региональных мер поддержки, в том числе связанных с оплатой жилья и коммунальных услуг.</w:t>
      </w:r>
    </w:p>
    <w:p w14:paraId="5EE2696A" w14:textId="77777777" w:rsidR="007B1185" w:rsidRPr="00B716DE" w:rsidRDefault="007B1185" w:rsidP="007B1185">
      <w:r w:rsidRPr="00B716DE">
        <w:lastRenderedPageBreak/>
        <w:t>Однако проверка пенсионных сведений неожиданно обернулась неприятным результатом. СФР установил, что часть периодов предпринимательской деятельности женщины не была подтверждена уплатой страховых взносов. В результате из ее страхового стажа исключили отдельные периоды работы в качестве индивидуального предпринимателя в 2000 году. После этого размер страховой пенсии был пересмотрен в сторону уменьшения — с 11 668,92 рубля до 7 659,37 рубля. Разница составила более 4 тысяч рублей в месяц.</w:t>
      </w:r>
    </w:p>
    <w:p w14:paraId="2EF2FAAD" w14:textId="77777777" w:rsidR="007B1185" w:rsidRPr="00B716DE" w:rsidRDefault="007B1185" w:rsidP="007B1185">
      <w:r w:rsidRPr="00B716DE">
        <w:t>Пенсионерка не согласилась с таким решением и начала отстаивать свои права в суде. Однако первая инстанция, апелляционный суд и Четвертый кассационный суд общей юрисдикции поддержали позицию пенсионного органа. Тогда дело дошло до Верховного суда РФ. Определением Судебной коллегии по гражданским делам от 10 августа 2026 года № 18-КГ26-63-К4 решения нижестоящих судов были отменены, а спор направлен на новое рассмотрение.</w:t>
      </w:r>
    </w:p>
    <w:p w14:paraId="3A87794B" w14:textId="77777777" w:rsidR="007B1185" w:rsidRPr="00B716DE" w:rsidRDefault="007B1185" w:rsidP="007B1185">
      <w:r w:rsidRPr="00B716DE">
        <w:t>При этом Верховный суд обратил внимание не только на сам расчет стажа, но и на обстоятельства, при которых государственный орган решил уменьшить уже назначенную и длительное время выплачиваемую пенсию. Ключевым оказался тот факт, что женщина представила документы, подтверждающие уплату единого налога на вмененный доход — ЕНВД. Для соответствующих периодов такая уплата приравнивалась к страховым взносам в Пенсионный фонд.</w:t>
      </w:r>
    </w:p>
    <w:p w14:paraId="7A44FFCB" w14:textId="5FED69D3" w:rsidR="007B1185" w:rsidRPr="00B716DE" w:rsidRDefault="007B1185" w:rsidP="007B1185">
      <w:r w:rsidRPr="00B716DE">
        <w:t xml:space="preserve">Такое правило содержалось в действовавшем на момент назначения пенсии законодательстве. В частности, пункт 2 статьи 29 Федерального закона от 17 декабря 2001 года № 173-ФЗ </w:t>
      </w:r>
      <w:r w:rsidR="002463A9">
        <w:t>«</w:t>
      </w:r>
      <w:r w:rsidRPr="00B716DE">
        <w:t>О трудовых пенсиях в Российской Федерации</w:t>
      </w:r>
      <w:r w:rsidR="002463A9">
        <w:t>»</w:t>
      </w:r>
      <w:r w:rsidRPr="00B716DE">
        <w:t xml:space="preserve"> предусматривал, что уплата единого налога на вмененный доход за соответствующие периоды приравнивается к уплате страховых взносов в Пенсионный фонд РФ.</w:t>
      </w:r>
    </w:p>
    <w:p w14:paraId="44160EE0" w14:textId="77777777" w:rsidR="007B1185" w:rsidRPr="00B716DE" w:rsidRDefault="007B1185" w:rsidP="007B1185">
      <w:r w:rsidRPr="00B716DE">
        <w:t>Аналогичное положение содержится и в пункте 6 Правил подсчета и подтверждения страхового стажа для установления страховых пенсий, утвержденных постановлением Правительства РФ от 2 октября 2014 года № 1015. Ранее действовавшие Правила, утвержденные постановлением Правительства РФ от 24 июля 2002 года № 555, также предусматривали подтверждение предпринимательских периодов при уплате ЕНВД соответствующими документами.</w:t>
      </w:r>
    </w:p>
    <w:p w14:paraId="1D45723B" w14:textId="77777777" w:rsidR="007B1185" w:rsidRPr="00B716DE" w:rsidRDefault="007B1185" w:rsidP="007B1185">
      <w:r w:rsidRPr="00B716DE">
        <w:t>Отдельное значение Верховный суд придал принципу защиты доверия граждан к действиям государства. Суд напомнил о позиции Конституционного суда и самого ВС РФ: если гражданин не виноват в ошибке при назначении пенсионной выплаты, механическое уменьшение уже установленного размера пенсии требует оценки всех обстоятельств.</w:t>
      </w:r>
    </w:p>
    <w:p w14:paraId="0C3C0685" w14:textId="77777777" w:rsidR="007B1185" w:rsidRPr="00B716DE" w:rsidRDefault="007B1185" w:rsidP="007B1185">
      <w:r w:rsidRPr="00B716DE">
        <w:t>В частности, необходимо учитывать материальное положение пенсионера и продолжительность периода, в течение которого ему выплачивалась пенсия в размере, который впоследствии был признан ошибочным. Такая позиция отражена в пункте 21 Обзора практики Верховного суда РФ, утвержденного Президиумом ВС РФ 26 июня 2024 года.</w:t>
      </w:r>
    </w:p>
    <w:p w14:paraId="75D2E1EC" w14:textId="77777777" w:rsidR="007B1185" w:rsidRPr="00B716DE" w:rsidRDefault="007B1185" w:rsidP="007B1185">
      <w:r w:rsidRPr="00B716DE">
        <w:t>Получается важная деталь: сам факт обнаружения ошибки в пенсионных документах еще не означает, что государство может без учета обстоятельств просто сократить выплату пожилому человеку. Особенно если пенсионер добросовестно предоставлял документы, а ошибка возникла не по его вине, объяснила Ирина Сивакова.</w:t>
      </w:r>
    </w:p>
    <w:p w14:paraId="3632111F" w14:textId="77777777" w:rsidR="007B1185" w:rsidRPr="00B716DE" w:rsidRDefault="007B1185" w:rsidP="007B1185">
      <w:r w:rsidRPr="00B716DE">
        <w:lastRenderedPageBreak/>
        <w:t>В рассматриваемом деле Верховный суд также указал на необходимость установить, действительно ли спорные периоды предпринимательской деятельности должны быть исключены из стажа. Нижестоящие суды, по мнению высшей инстанции, неправильно применили нормы материального права и не дали должной оценки представленным пенсионеркой доказательствам.</w:t>
      </w:r>
    </w:p>
    <w:p w14:paraId="39C7ABCD" w14:textId="77777777" w:rsidR="007B1185" w:rsidRPr="00B716DE" w:rsidRDefault="007B1185" w:rsidP="007B1185">
      <w:r w:rsidRPr="00B716DE">
        <w:t>Подобные истории с пенсией наглядно показывают, почему перерасчет в Соцфонде не всегда означает автоматическую прибавку. Иногда проверка стажа или других сведений обнаруживает ошибки, способные изменить размер выплаты в меньшую сторону. Но одновременно судебная практика последних лет показывает, что пенсионер не должен чувствовать на себе последствия ошибки самого пенсионного органа. Если человек действовал добросовестно, а пенсия годами выплачивалась в определенном размере, вопрос о ее снижении требует гораздо более серьезной правовой оценки.</w:t>
      </w:r>
    </w:p>
    <w:p w14:paraId="3C16B3A3" w14:textId="63B0D01C" w:rsidR="007B1185" w:rsidRPr="00B716DE" w:rsidRDefault="002463A9" w:rsidP="007B1185">
      <w:r>
        <w:t>«</w:t>
      </w:r>
      <w:r w:rsidR="007B1185" w:rsidRPr="00B716DE">
        <w:t>Обращение в Соцфонд за проверкой стажа запускает ревизию всего пенсионного дела. Если специалисты обнаруживают неучтенные взносы или документальные нестыковки 20-летней давности, они могут попытаться пересчитать выплату в меньшую сторону. Однако важнейшая позиция Верховного суда РФ 2026 года защищает граждан: если ошибки допустили сами чиновники при первичном расчете, а пенсионер действовал добросовестно, государство не имеет права лишать пожилого человека привычного дохода. При уменьшении пенсии стоит доказывать свою правоту в суде</w:t>
      </w:r>
      <w:r>
        <w:t>»</w:t>
      </w:r>
      <w:r w:rsidR="007B1185" w:rsidRPr="00B716DE">
        <w:t>, — подчеркнул главный редактор портала PNZ.RU, эксперт в сфере социального и пенсионного законодательства Владимир Белов.</w:t>
      </w:r>
    </w:p>
    <w:p w14:paraId="38F92D52" w14:textId="755582EF" w:rsidR="007B1185" w:rsidRPr="00B716DE" w:rsidRDefault="00907694" w:rsidP="007B1185">
      <w:hyperlink r:id="rId38" w:history="1">
        <w:r w:rsidR="007B1185" w:rsidRPr="00B716DE">
          <w:rPr>
            <w:rStyle w:val="a3"/>
          </w:rPr>
          <w:t>https://pnz.ru/pens/proverka-stazha-v-soczfonde-obernetsya-urezaniem-vyplaty-komu-snizyat-pensiyu-s-oktyabrya/</w:t>
        </w:r>
      </w:hyperlink>
      <w:r w:rsidR="007B1185" w:rsidRPr="00B716DE">
        <w:t xml:space="preserve"> </w:t>
      </w:r>
    </w:p>
    <w:p w14:paraId="7F267E5A" w14:textId="77777777" w:rsidR="00D523A5" w:rsidRPr="00B716DE" w:rsidRDefault="00D523A5" w:rsidP="00D523A5">
      <w:pPr>
        <w:pStyle w:val="2"/>
      </w:pPr>
      <w:bookmarkStart w:id="88" w:name="_Toc239750579"/>
      <w:r w:rsidRPr="00B716DE">
        <w:t>Life.ru, 07.09.2026, Пенсионные накопления на руки: эксперт МГУ раскрыл, кто может получить до 440 тысяч</w:t>
      </w:r>
      <w:bookmarkEnd w:id="88"/>
    </w:p>
    <w:p w14:paraId="02CA45E6" w14:textId="77777777" w:rsidR="00D523A5" w:rsidRPr="00B716DE" w:rsidRDefault="00D523A5" w:rsidP="00FE4D6E">
      <w:pPr>
        <w:pStyle w:val="3"/>
      </w:pPr>
      <w:bookmarkStart w:id="89" w:name="_Toc239750580"/>
      <w:r w:rsidRPr="00B716DE">
        <w:t>Пенсионные средства граждане могут получить тремя путями: разовым платежом, в виде ежемесячной прибавки либо как срочную выплату. Однако закон ограничивает возможность забрать все деньги сразу, устанавливая строгие критерии для заявителей.</w:t>
      </w:r>
      <w:bookmarkEnd w:id="89"/>
    </w:p>
    <w:p w14:paraId="24E83E21" w14:textId="77777777" w:rsidR="00D523A5" w:rsidRPr="00B716DE" w:rsidRDefault="00D523A5" w:rsidP="00D523A5">
      <w:r w:rsidRPr="00B716DE">
        <w:t>Основное правило касается тех, кто не наработал необходимый страховой стаж в 15 лет или не накопил 30 индивидуальных пенсионных коэффициентов. Также на единовременное получение могут претендовать люди, чей размер накопительной части пенсии не превышает 10% от федерального прожиточного минимума пенсионера. Максим Чирков, доцент факультета госуправления МГУ, пояснил в беседе с 360.ru, что именно второй критерий позволяет получить сравнительно небольшие накопления одной суммой.</w:t>
      </w:r>
    </w:p>
    <w:p w14:paraId="7CA44CF5" w14:textId="2EF3657D" w:rsidR="00D523A5" w:rsidRPr="00B716DE" w:rsidRDefault="002463A9" w:rsidP="00D523A5">
      <w:r>
        <w:t>«</w:t>
      </w:r>
      <w:r w:rsidR="00D523A5" w:rsidRPr="00B716DE">
        <w:t>Если ежемесячная выплата, предполагаемая по накопительной пенсии на момент расчёта, меньше 10% прожиточного минимума, то можно по заявлению получить деньги единовременно</w:t>
      </w:r>
      <w:r>
        <w:t>»</w:t>
      </w:r>
      <w:r w:rsidR="00D523A5" w:rsidRPr="00B716DE">
        <w:t>, - отметил специалист.</w:t>
      </w:r>
    </w:p>
    <w:p w14:paraId="46294319" w14:textId="66EF1B91" w:rsidR="00D523A5" w:rsidRPr="00B716DE" w:rsidRDefault="00D523A5" w:rsidP="00D523A5">
      <w:r w:rsidRPr="00B716DE">
        <w:t xml:space="preserve">В 2026 году федеральный прожиточный минимум составляет 16 288 рублей, значит, десятипроцентный порог равен примерно 1629 рублям. Учитывая, что для расчета используется ожидаемый период выплаты в 270 месяцев, верхний предел накоплений </w:t>
      </w:r>
      <w:r w:rsidRPr="00B716DE">
        <w:lastRenderedPageBreak/>
        <w:t xml:space="preserve">для получения их </w:t>
      </w:r>
      <w:r w:rsidR="002463A9">
        <w:t>«</w:t>
      </w:r>
      <w:r w:rsidRPr="00B716DE">
        <w:t>в руки</w:t>
      </w:r>
      <w:r w:rsidR="002463A9">
        <w:t>»</w:t>
      </w:r>
      <w:r w:rsidRPr="00B716DE">
        <w:t xml:space="preserve"> составляет около 440 тысяч рублей. Для получения средств необходимо подать соответствующее заявление в Социальный фонд.</w:t>
      </w:r>
    </w:p>
    <w:p w14:paraId="37FFE5BB" w14:textId="123BE3EE" w:rsidR="00D523A5" w:rsidRPr="00B716DE" w:rsidRDefault="002463A9" w:rsidP="00D523A5">
      <w:r>
        <w:t>«</w:t>
      </w:r>
      <w:r w:rsidR="00D523A5" w:rsidRPr="00B716DE">
        <w:t>Учитывая ожидаемый период выплаты 270 месяцев, максимальный размер накоплений для единоразовой выплаты - примерно 439 тысяч рублей</w:t>
      </w:r>
      <w:r>
        <w:t>»</w:t>
      </w:r>
      <w:r w:rsidR="00D523A5" w:rsidRPr="00B716DE">
        <w:t>, - резюмировал эксперт.</w:t>
      </w:r>
    </w:p>
    <w:p w14:paraId="6F1D13FE" w14:textId="77777777" w:rsidR="00D523A5" w:rsidRPr="00B716DE" w:rsidRDefault="00D523A5" w:rsidP="00D523A5">
      <w:r w:rsidRPr="00B716DE">
        <w:t>Ранее член Общественной палаты Евгений Машаров рассказал, что в 2027 году пенсии повысят в два этапа. С 1 февраля - страховые пенсии по фактической инфляции 2026 года, а с 1 апреля - дополнительная корректировка за счёт роста доходов Соцфонда. Социальные пенсии также повысят с 1 апреля, а в августе работающим пенсионерам проведут индивидуальный перерасчёт с учётом накопленных за год взносов и коэффициентов.</w:t>
      </w:r>
    </w:p>
    <w:p w14:paraId="7A011DE0" w14:textId="7A17FF65" w:rsidR="002D4933" w:rsidRPr="00016939" w:rsidRDefault="00907694" w:rsidP="00D523A5">
      <w:hyperlink r:id="rId39" w:history="1">
        <w:r w:rsidR="00D523A5" w:rsidRPr="00B716DE">
          <w:rPr>
            <w:rStyle w:val="a3"/>
          </w:rPr>
          <w:t>https://life.ru/p/pensionnye-nakopleniya-na-ruki-ekspert-mgu-raskryl-kto-mozhet-poluchit-do-440</w:t>
        </w:r>
      </w:hyperlink>
    </w:p>
    <w:p w14:paraId="2E4F09C2" w14:textId="69A3A73A" w:rsidR="0059796E" w:rsidRPr="005047F3" w:rsidRDefault="0059796E" w:rsidP="005047F3">
      <w:pPr>
        <w:pStyle w:val="2"/>
      </w:pPr>
      <w:bookmarkStart w:id="90" w:name="_Toc239750581"/>
      <w:r w:rsidRPr="0059796E">
        <w:rPr>
          <w:lang w:val="en-US"/>
        </w:rPr>
        <w:t>Pravda</w:t>
      </w:r>
      <w:r w:rsidRPr="0059796E">
        <w:t>.</w:t>
      </w:r>
      <w:r w:rsidRPr="0059796E">
        <w:rPr>
          <w:lang w:val="en-US"/>
        </w:rPr>
        <w:t>ru</w:t>
      </w:r>
      <w:r w:rsidRPr="0059796E">
        <w:t>, 07.09.2026</w:t>
      </w:r>
      <w:r w:rsidR="005047F3" w:rsidRPr="005047F3">
        <w:t xml:space="preserve">, </w:t>
      </w:r>
      <w:r w:rsidR="005047F3" w:rsidRPr="0059796E">
        <w:t>Россиянам пообещали индексацию пенсий в 2027 году: опубликован график и порядок начисления выплат</w:t>
      </w:r>
      <w:bookmarkEnd w:id="90"/>
    </w:p>
    <w:p w14:paraId="293624A8" w14:textId="77777777" w:rsidR="0059796E" w:rsidRPr="00597B0C" w:rsidRDefault="0059796E" w:rsidP="005047F3">
      <w:pPr>
        <w:pStyle w:val="3"/>
      </w:pPr>
      <w:bookmarkStart w:id="91" w:name="_Toc239750582"/>
      <w:r w:rsidRPr="0059796E">
        <w:t xml:space="preserve">В 2027 году график пересмотра пенсионных выплат сохранит многоэтапную структуру. </w:t>
      </w:r>
      <w:r w:rsidRPr="00597B0C">
        <w:t>Корректировка затронет страховые, социальные и военные пенсии. Основной механизм индексации привязан к макроэкономическим показателям: темпам инфляции и динамике доходов профильного фонда.</w:t>
      </w:r>
      <w:bookmarkEnd w:id="91"/>
    </w:p>
    <w:p w14:paraId="3F2587EA" w14:textId="77777777" w:rsidR="0059796E" w:rsidRPr="00597B0C" w:rsidRDefault="0059796E" w:rsidP="0059796E">
      <w:r w:rsidRPr="00597B0C">
        <w:t>Алгоритм изменений в 2027 году распределен по ключевым датам:</w:t>
      </w:r>
    </w:p>
    <w:p w14:paraId="1DDBFB78" w14:textId="77777777" w:rsidR="0059796E" w:rsidRPr="00597B0C" w:rsidRDefault="0059796E" w:rsidP="0059796E">
      <w:r w:rsidRPr="00597B0C">
        <w:t xml:space="preserve">   Дата</w:t>
      </w:r>
      <w:r w:rsidRPr="00597B0C">
        <w:tab/>
        <w:t xml:space="preserve">   Тип выплаты</w:t>
      </w:r>
      <w:r w:rsidRPr="00597B0C">
        <w:tab/>
        <w:t xml:space="preserve">   База для расчета</w:t>
      </w:r>
    </w:p>
    <w:p w14:paraId="1B4AEDCF" w14:textId="77777777" w:rsidR="0059796E" w:rsidRPr="00597B0C" w:rsidRDefault="0059796E" w:rsidP="0059796E">
      <w:r w:rsidRPr="00597B0C">
        <w:t xml:space="preserve">    1 февраля</w:t>
      </w:r>
      <w:r w:rsidRPr="00597B0C">
        <w:tab/>
        <w:t xml:space="preserve">   Страховая пенсия</w:t>
      </w:r>
      <w:r w:rsidRPr="00597B0C">
        <w:tab/>
        <w:t xml:space="preserve">   Индекс потребительских цен за 2026 год</w:t>
      </w:r>
    </w:p>
    <w:p w14:paraId="2491CF0E" w14:textId="77777777" w:rsidR="0059796E" w:rsidRPr="00597B0C" w:rsidRDefault="0059796E" w:rsidP="0059796E">
      <w:r w:rsidRPr="00597B0C">
        <w:t xml:space="preserve">    1 апреля</w:t>
      </w:r>
      <w:r w:rsidRPr="00597B0C">
        <w:tab/>
        <w:t xml:space="preserve">   Страховая пенсия (доп. часть)</w:t>
      </w:r>
      <w:r w:rsidRPr="00597B0C">
        <w:tab/>
        <w:t xml:space="preserve">   Рост доходов Социального фонда РФ</w:t>
      </w:r>
    </w:p>
    <w:p w14:paraId="08C1100D" w14:textId="77777777" w:rsidR="0059796E" w:rsidRPr="00597B0C" w:rsidRDefault="0059796E" w:rsidP="0059796E">
      <w:r w:rsidRPr="00597B0C">
        <w:t xml:space="preserve">    1 апреля</w:t>
      </w:r>
      <w:r w:rsidRPr="00597B0C">
        <w:tab/>
        <w:t xml:space="preserve">   Социальная пенсия</w:t>
      </w:r>
      <w:r w:rsidRPr="00597B0C">
        <w:tab/>
        <w:t xml:space="preserve">   Темп роста прожиточного минимума пенсионера</w:t>
      </w:r>
    </w:p>
    <w:p w14:paraId="71916C88" w14:textId="77777777" w:rsidR="0059796E" w:rsidRPr="00597B0C" w:rsidRDefault="0059796E" w:rsidP="0059796E">
      <w:r w:rsidRPr="00597B0C">
        <w:t xml:space="preserve">    1 августа</w:t>
      </w:r>
      <w:r w:rsidRPr="00597B0C">
        <w:tab/>
        <w:t xml:space="preserve">   Страховая пенсия (работающие)</w:t>
      </w:r>
      <w:r w:rsidRPr="00597B0C">
        <w:tab/>
        <w:t xml:space="preserve">   Стоимость накопленных баллов (ИПК)</w:t>
      </w:r>
    </w:p>
    <w:p w14:paraId="02DFA61A" w14:textId="27FFC5C6" w:rsidR="0059796E" w:rsidRPr="00016939" w:rsidRDefault="0059796E" w:rsidP="0059796E">
      <w:r w:rsidRPr="00597B0C">
        <w:t xml:space="preserve">    1 октября</w:t>
      </w:r>
      <w:r w:rsidRPr="00597B0C">
        <w:tab/>
        <w:t xml:space="preserve">   Военные пенсии</w:t>
      </w:r>
      <w:r w:rsidRPr="00597B0C">
        <w:tab/>
        <w:t xml:space="preserve">   Денежное довольствие силовиков</w:t>
      </w:r>
    </w:p>
    <w:p w14:paraId="58F3D862" w14:textId="77777777" w:rsidR="0059796E" w:rsidRPr="005047F3" w:rsidRDefault="0059796E" w:rsidP="0059796E">
      <w:r w:rsidRPr="00597B0C">
        <w:t xml:space="preserve">Социальные пенсии будут пересчитаны для лиц с инвалидностью, потерявших кормильца, а также граждан, чей стаж или пенсионные коэффициенты оказались ниже пороговых значений для назначения страховых выплат. </w:t>
      </w:r>
      <w:r w:rsidRPr="005047F3">
        <w:t>Индексация для этой группы традиционно проходит в апреле.</w:t>
      </w:r>
    </w:p>
    <w:p w14:paraId="1DC11680" w14:textId="77777777" w:rsidR="0059796E" w:rsidRPr="005047F3" w:rsidRDefault="0059796E" w:rsidP="0059796E">
      <w:r w:rsidRPr="005047F3">
        <w:t>Для работающих пенсионеров в августе предусмотрен автоматический перерасчет. Его размер ограничен законодательно: учитываются пенсионные коэффициенты, заработанные в течение предыдущего календарного года, но не более трех баллов.</w:t>
      </w:r>
    </w:p>
    <w:p w14:paraId="1388F063" w14:textId="77777777" w:rsidR="0059796E" w:rsidRPr="005047F3" w:rsidRDefault="0059796E" w:rsidP="0059796E">
      <w:r w:rsidRPr="005047F3">
        <w:t>Регулирование выплат силовикам и военнослужащим в октябре 2027 года будет опираться на корректировку окладов по должностям и званиям. В отличие от гражданских секторов, здесь инфляция не является прямой базой для индексации - определяющим фактором становится бюджетное решение по денежному довольствию личного состава.</w:t>
      </w:r>
    </w:p>
    <w:p w14:paraId="077ACF2C" w14:textId="77777777" w:rsidR="0059796E" w:rsidRPr="005047F3" w:rsidRDefault="0059796E" w:rsidP="0059796E">
      <w:r w:rsidRPr="005047F3">
        <w:lastRenderedPageBreak/>
        <w:t>По оценке макроэкономиста Артема Логинова, двухэтапная индексация страховых пенсий (февраль и апрель) позволяет регулятору точнее компенсировать инфляционное давление, подстраиваясь под фактические доходы Социального фонда.</w:t>
      </w:r>
    </w:p>
    <w:p w14:paraId="0D6A9039" w14:textId="623800C7" w:rsidR="0059796E" w:rsidRPr="005047F3" w:rsidRDefault="00907694" w:rsidP="0059796E">
      <w:hyperlink r:id="rId40" w:history="1">
        <w:r w:rsidR="005047F3" w:rsidRPr="00C5238B">
          <w:rPr>
            <w:rStyle w:val="a3"/>
            <w:lang w:val="en-US"/>
          </w:rPr>
          <w:t>https</w:t>
        </w:r>
        <w:r w:rsidR="005047F3" w:rsidRPr="00C5238B">
          <w:rPr>
            <w:rStyle w:val="a3"/>
          </w:rPr>
          <w:t>://</w:t>
        </w:r>
        <w:r w:rsidR="005047F3" w:rsidRPr="00C5238B">
          <w:rPr>
            <w:rStyle w:val="a3"/>
            <w:lang w:val="en-US"/>
          </w:rPr>
          <w:t>www</w:t>
        </w:r>
        <w:r w:rsidR="005047F3" w:rsidRPr="00C5238B">
          <w:rPr>
            <w:rStyle w:val="a3"/>
          </w:rPr>
          <w:t>.</w:t>
        </w:r>
        <w:r w:rsidR="005047F3" w:rsidRPr="00C5238B">
          <w:rPr>
            <w:rStyle w:val="a3"/>
            <w:lang w:val="en-US"/>
          </w:rPr>
          <w:t>pravda</w:t>
        </w:r>
        <w:r w:rsidR="005047F3" w:rsidRPr="00C5238B">
          <w:rPr>
            <w:rStyle w:val="a3"/>
          </w:rPr>
          <w:t>.</w:t>
        </w:r>
        <w:r w:rsidR="005047F3" w:rsidRPr="00C5238B">
          <w:rPr>
            <w:rStyle w:val="a3"/>
            <w:lang w:val="en-US"/>
          </w:rPr>
          <w:t>ru</w:t>
        </w:r>
        <w:r w:rsidR="005047F3" w:rsidRPr="00C5238B">
          <w:rPr>
            <w:rStyle w:val="a3"/>
          </w:rPr>
          <w:t>/</w:t>
        </w:r>
        <w:r w:rsidR="005047F3" w:rsidRPr="00C5238B">
          <w:rPr>
            <w:rStyle w:val="a3"/>
            <w:lang w:val="en-US"/>
          </w:rPr>
          <w:t>news</w:t>
        </w:r>
        <w:r w:rsidR="005047F3" w:rsidRPr="00C5238B">
          <w:rPr>
            <w:rStyle w:val="a3"/>
          </w:rPr>
          <w:t>/</w:t>
        </w:r>
        <w:r w:rsidR="005047F3" w:rsidRPr="00C5238B">
          <w:rPr>
            <w:rStyle w:val="a3"/>
            <w:lang w:val="en-US"/>
          </w:rPr>
          <w:t>economics</w:t>
        </w:r>
        <w:r w:rsidR="005047F3" w:rsidRPr="00C5238B">
          <w:rPr>
            <w:rStyle w:val="a3"/>
          </w:rPr>
          <w:t>/2403573-</w:t>
        </w:r>
        <w:r w:rsidR="005047F3" w:rsidRPr="00C5238B">
          <w:rPr>
            <w:rStyle w:val="a3"/>
            <w:lang w:val="en-US"/>
          </w:rPr>
          <w:t>pension</w:t>
        </w:r>
        <w:r w:rsidR="005047F3" w:rsidRPr="00C5238B">
          <w:rPr>
            <w:rStyle w:val="a3"/>
          </w:rPr>
          <w:t>-</w:t>
        </w:r>
        <w:r w:rsidR="005047F3" w:rsidRPr="00C5238B">
          <w:rPr>
            <w:rStyle w:val="a3"/>
            <w:lang w:val="en-US"/>
          </w:rPr>
          <w:t>indexation</w:t>
        </w:r>
        <w:r w:rsidR="005047F3" w:rsidRPr="00C5238B">
          <w:rPr>
            <w:rStyle w:val="a3"/>
          </w:rPr>
          <w:t>-2027-</w:t>
        </w:r>
        <w:r w:rsidR="005047F3" w:rsidRPr="00C5238B">
          <w:rPr>
            <w:rStyle w:val="a3"/>
            <w:lang w:val="en-US"/>
          </w:rPr>
          <w:t>schedule</w:t>
        </w:r>
        <w:r w:rsidR="005047F3" w:rsidRPr="00C5238B">
          <w:rPr>
            <w:rStyle w:val="a3"/>
          </w:rPr>
          <w:t>/</w:t>
        </w:r>
      </w:hyperlink>
      <w:r w:rsidR="005047F3" w:rsidRPr="005047F3">
        <w:t xml:space="preserve"> </w:t>
      </w:r>
    </w:p>
    <w:p w14:paraId="3D08FD9C" w14:textId="700C679F" w:rsidR="0059796E" w:rsidRPr="005047F3" w:rsidRDefault="0059796E" w:rsidP="00597B0C">
      <w:pPr>
        <w:pStyle w:val="2"/>
      </w:pPr>
      <w:bookmarkStart w:id="92" w:name="_Toc239750583"/>
      <w:r w:rsidRPr="0059796E">
        <w:rPr>
          <w:lang w:val="en-US"/>
        </w:rPr>
        <w:t>Pravda</w:t>
      </w:r>
      <w:r w:rsidRPr="005047F3">
        <w:t>.</w:t>
      </w:r>
      <w:r w:rsidRPr="0059796E">
        <w:rPr>
          <w:lang w:val="en-US"/>
        </w:rPr>
        <w:t>ru</w:t>
      </w:r>
      <w:r w:rsidRPr="005047F3">
        <w:t>, 07.09.2026</w:t>
      </w:r>
      <w:r w:rsidR="00597B0C" w:rsidRPr="005047F3">
        <w:t xml:space="preserve">, Экономисты объяснили необходимость накопления 200 пенсионных баллов для получения высокой пенсии в </w:t>
      </w:r>
      <w:r w:rsidRPr="005047F3">
        <w:t>РФ</w:t>
      </w:r>
      <w:bookmarkEnd w:id="92"/>
    </w:p>
    <w:p w14:paraId="1CF623F7" w14:textId="77777777" w:rsidR="0059796E" w:rsidRPr="005047F3" w:rsidRDefault="0059796E" w:rsidP="00597B0C">
      <w:pPr>
        <w:pStyle w:val="3"/>
      </w:pPr>
      <w:bookmarkStart w:id="93" w:name="_Toc239750584"/>
      <w:r w:rsidRPr="005047F3">
        <w:t>Российская пенсионная система предъявляет жесткие требования к тем, кто рассчитывает на высокие выплаты по старости. Чтобы получать страховую пенсию, превышающую 40 тысяч рублей, гражданам недостаточно иметь высокий официальный доход - необходимо накопить значительное количество пенсионных коэффициентов. Доцент Финансового университета при правительстве РФ Игорь Балынин разъяснил, как устроена эта математика и с какими барьерами сталкиваются высокооплачиваемые специалисты при расчете будущих накоплений.</w:t>
      </w:r>
      <w:bookmarkEnd w:id="93"/>
    </w:p>
    <w:p w14:paraId="2F7D2660" w14:textId="77777777" w:rsidR="0059796E" w:rsidRPr="005047F3" w:rsidRDefault="0059796E" w:rsidP="0059796E">
      <w:r w:rsidRPr="005047F3">
        <w:t>Как работает формула пенсии</w:t>
      </w:r>
    </w:p>
    <w:p w14:paraId="6F360DDC" w14:textId="77777777" w:rsidR="0059796E" w:rsidRPr="005047F3" w:rsidRDefault="0059796E" w:rsidP="0059796E">
      <w:r w:rsidRPr="005047F3">
        <w:t>Размер страховой пенсии формируется на основе двух ключевых компонентов: суммы накопленных индивидуальных пенсионных коэффициентов (ИПК), умноженной на их стоимость, и фиксированной выплаты.</w:t>
      </w:r>
    </w:p>
    <w:p w14:paraId="07BE9AB9" w14:textId="77777777" w:rsidR="0059796E" w:rsidRPr="005047F3" w:rsidRDefault="0059796E" w:rsidP="0059796E">
      <w:r w:rsidRPr="005047F3">
        <w:t>В 2025 году государство установило стоимость одного балла на уровне 156,76 рубля, а фиксированная часть начисления составляет 9 584,69 рубля. Для большинства граждан это базовый ориентир при планировании финансового будущего.</w:t>
      </w:r>
    </w:p>
    <w:p w14:paraId="364270F7" w14:textId="77777777" w:rsidR="0059796E" w:rsidRPr="005047F3" w:rsidRDefault="0059796E" w:rsidP="0059796E">
      <w:r w:rsidRPr="005047F3">
        <w:t xml:space="preserve">"Для расчета итоговой суммы выплаты необходимо учитывать не только стаж, но и ежегодные отчисления работодателя, которые трансформируются в баллы. Важно понимать, что система имеет встроенные ограничители, не позволяющие бесконечно наращивать коэффициент даже при очень высоких доходах", - отметил в беседе с </w:t>
      </w:r>
      <w:r w:rsidRPr="0059796E">
        <w:rPr>
          <w:lang w:val="en-US"/>
        </w:rPr>
        <w:t>Pravda</w:t>
      </w:r>
      <w:r w:rsidRPr="005047F3">
        <w:t>.</w:t>
      </w:r>
      <w:r w:rsidRPr="0059796E">
        <w:rPr>
          <w:lang w:val="en-US"/>
        </w:rPr>
        <w:t>Ru</w:t>
      </w:r>
      <w:r w:rsidRPr="005047F3">
        <w:t xml:space="preserve"> эксперт по тарифам ЖКХ Артём Рябов.</w:t>
      </w:r>
    </w:p>
    <w:p w14:paraId="2DF491B1" w14:textId="77777777" w:rsidR="0059796E" w:rsidRPr="005047F3" w:rsidRDefault="0059796E" w:rsidP="0059796E">
      <w:r w:rsidRPr="005047F3">
        <w:t>Барьер в 200 баллов и реальность высоких зарплат</w:t>
      </w:r>
    </w:p>
    <w:p w14:paraId="1A86049A" w14:textId="77777777" w:rsidR="0059796E" w:rsidRPr="005047F3" w:rsidRDefault="0059796E" w:rsidP="0059796E">
      <w:r w:rsidRPr="005047F3">
        <w:t>Чтобы претендовать на пенсию свыше 40 тысяч рублей, гражданину требуется накопить 200 пенсионных коэффициентов. Этот порог является серьезным испытанием, так как количество баллов, которые можно получить за год, ограничено законом.</w:t>
      </w:r>
    </w:p>
    <w:p w14:paraId="226B3E7F" w14:textId="77777777" w:rsidR="0059796E" w:rsidRPr="005047F3" w:rsidRDefault="0059796E" w:rsidP="0059796E">
      <w:r w:rsidRPr="005047F3">
        <w:t>Даже при значительной официальной зарплате система не позволяет сверхбыстро увеличивать пенсионный капитал. Граждане, чей трудовой путь не позволил сформировать право на стандартное начисление, вынуждены обращаться за социальной поддержкой.</w:t>
      </w:r>
    </w:p>
    <w:p w14:paraId="07494A9C" w14:textId="77777777" w:rsidR="0059796E" w:rsidRPr="005047F3" w:rsidRDefault="0059796E" w:rsidP="0059796E">
      <w:r w:rsidRPr="005047F3">
        <w:t>"Многие ошибочно полагают, что высокая зарплата автоматически конвертируется в высокую пенсию. На практике действуют жесткие лимиты на базу для начисления страховых взносов, что создает своего рода пенсионный потолок для топ-менеджеров и высокооплачиваемых специалистов", - пояснил финансовый аналитик Никита Волков.</w:t>
      </w:r>
    </w:p>
    <w:p w14:paraId="21BFE631" w14:textId="77777777" w:rsidR="0059796E" w:rsidRPr="005047F3" w:rsidRDefault="0059796E" w:rsidP="0059796E">
      <w:r w:rsidRPr="005047F3">
        <w:t>Прогнозы на 2026 год</w:t>
      </w:r>
    </w:p>
    <w:p w14:paraId="59EE9D06" w14:textId="77777777" w:rsidR="0059796E" w:rsidRPr="005047F3" w:rsidRDefault="0059796E" w:rsidP="0059796E">
      <w:r w:rsidRPr="005047F3">
        <w:lastRenderedPageBreak/>
        <w:t>Планирование накоплений требует учета динамики изменений правил. Игорь Балынин подчеркивает, что для получения 5,714 пенсионных баллов в 2026 году потребуется иметь официальный ежемесячный доход в размере 141 850 рублей. Эти цифры показывают, какой доход необходим для поддержания темпов накопления пенсионных баллов в среднесрочной перспективе.</w:t>
      </w:r>
    </w:p>
    <w:p w14:paraId="320AC400" w14:textId="77777777" w:rsidR="0059796E" w:rsidRPr="005047F3" w:rsidRDefault="0059796E" w:rsidP="0059796E">
      <w:r w:rsidRPr="005047F3">
        <w:t>"Для тех, кто стремится к максимальным выплатам, критически важно следить за изменениями в законодательстве, включая правила получения второй пенсии, что позволяет комбинировать различные источники дохода после завершения карьеры", - добавила экономист по рынку труда Ирина Костина.</w:t>
      </w:r>
    </w:p>
    <w:p w14:paraId="620DFF27" w14:textId="77777777" w:rsidR="0059796E" w:rsidRPr="005047F3" w:rsidRDefault="0059796E" w:rsidP="0059796E">
      <w:r w:rsidRPr="005047F3">
        <w:t xml:space="preserve">   Событие</w:t>
      </w:r>
      <w:r w:rsidRPr="005047F3">
        <w:tab/>
        <w:t xml:space="preserve">   Эффект</w:t>
      </w:r>
    </w:p>
    <w:p w14:paraId="4E025C20" w14:textId="77777777" w:rsidR="0059796E" w:rsidRPr="005047F3" w:rsidRDefault="0059796E" w:rsidP="0059796E">
      <w:r w:rsidRPr="005047F3">
        <w:t xml:space="preserve">    Рост пенсионных баллов</w:t>
      </w:r>
      <w:r w:rsidRPr="005047F3">
        <w:tab/>
        <w:t xml:space="preserve">   Увеличение размера страховой части</w:t>
      </w:r>
    </w:p>
    <w:p w14:paraId="4B95131D" w14:textId="77777777" w:rsidR="0059796E" w:rsidRPr="005047F3" w:rsidRDefault="0059796E" w:rsidP="0059796E">
      <w:r w:rsidRPr="005047F3">
        <w:t xml:space="preserve">    Ограничение взносовой базы</w:t>
      </w:r>
      <w:r w:rsidRPr="005047F3">
        <w:tab/>
        <w:t xml:space="preserve">   Формирование финансового потолка пенсии</w:t>
      </w:r>
    </w:p>
    <w:p w14:paraId="109A37E8" w14:textId="568FE8C4" w:rsidR="0059796E" w:rsidRPr="005047F3" w:rsidRDefault="0059796E" w:rsidP="0059796E">
      <w:r w:rsidRPr="005047F3">
        <w:t xml:space="preserve">    Достижение 200 баллов</w:t>
      </w:r>
      <w:r w:rsidRPr="005047F3">
        <w:tab/>
        <w:t xml:space="preserve">   Возможность получения выплат выше 40к</w:t>
      </w:r>
    </w:p>
    <w:p w14:paraId="075F6F64" w14:textId="77777777" w:rsidR="0059796E" w:rsidRPr="005047F3" w:rsidRDefault="0059796E" w:rsidP="0059796E">
      <w:r w:rsidRPr="005047F3">
        <w:t>Ответы на популярные вопросы о пенсионных баллах</w:t>
      </w:r>
    </w:p>
    <w:p w14:paraId="7340F3F7" w14:textId="77777777" w:rsidR="0059796E" w:rsidRPr="005047F3" w:rsidRDefault="0059796E" w:rsidP="0059796E">
      <w:r w:rsidRPr="005047F3">
        <w:t>Как узнать текущее количество накопленных баллов?</w:t>
      </w:r>
    </w:p>
    <w:p w14:paraId="1DDC441E" w14:textId="77777777" w:rsidR="0059796E" w:rsidRPr="005047F3" w:rsidRDefault="0059796E" w:rsidP="0059796E">
      <w:r w:rsidRPr="005047F3">
        <w:t>Информацию о накопленных ИПК можно проверить в личном кабинете на портале Госуслуг, заказав выписку из лицевого счета Социального фонда.</w:t>
      </w:r>
    </w:p>
    <w:p w14:paraId="262DF044" w14:textId="77777777" w:rsidR="0059796E" w:rsidRPr="005047F3" w:rsidRDefault="0059796E" w:rsidP="0059796E">
      <w:r w:rsidRPr="005047F3">
        <w:t>Можно ли докупить баллы для увеличения пенсии?</w:t>
      </w:r>
    </w:p>
    <w:p w14:paraId="4B67317A" w14:textId="77777777" w:rsidR="0059796E" w:rsidRPr="005047F3" w:rsidRDefault="0059796E" w:rsidP="0059796E">
      <w:r w:rsidRPr="005047F3">
        <w:t>Да, граждане имеют право добровольно уплачивать взносы, если они не работают или если их работодатель не делает отчислений в полном объеме.</w:t>
      </w:r>
    </w:p>
    <w:p w14:paraId="50E1E7D1" w14:textId="77777777" w:rsidR="0059796E" w:rsidRPr="005047F3" w:rsidRDefault="0059796E" w:rsidP="0059796E">
      <w:r w:rsidRPr="005047F3">
        <w:t>Зависят ли баллы от стажа работы?</w:t>
      </w:r>
    </w:p>
    <w:p w14:paraId="0587163F" w14:textId="77777777" w:rsidR="0059796E" w:rsidRPr="005047F3" w:rsidRDefault="0059796E" w:rsidP="0059796E">
      <w:r w:rsidRPr="005047F3">
        <w:t>Стаж является обязательным условием для возникновения права на пенсию, однако сумма баллов зависит именно от объема страховых взносов, уплаченных с зарплаты.</w:t>
      </w:r>
    </w:p>
    <w:p w14:paraId="2A6D0FC8" w14:textId="77777777" w:rsidR="0059796E" w:rsidRPr="005047F3" w:rsidRDefault="0059796E" w:rsidP="0059796E">
      <w:r w:rsidRPr="005047F3">
        <w:t>Что будет с баллами при смене работодателя?</w:t>
      </w:r>
    </w:p>
    <w:p w14:paraId="35033B88" w14:textId="77777777" w:rsidR="0059796E" w:rsidRPr="005047F3" w:rsidRDefault="0059796E" w:rsidP="0059796E">
      <w:r w:rsidRPr="005047F3">
        <w:t>Баллы фиксируются на индивидуальном лицевом счете гражданина в СФР и сохраняются вне зависимости от количества смененных мест работы.</w:t>
      </w:r>
    </w:p>
    <w:p w14:paraId="619C5714" w14:textId="52682361" w:rsidR="0059796E" w:rsidRPr="005047F3" w:rsidRDefault="00907694" w:rsidP="0059796E">
      <w:hyperlink r:id="rId41" w:history="1">
        <w:r w:rsidR="0059796E" w:rsidRPr="00C5238B">
          <w:rPr>
            <w:rStyle w:val="a3"/>
            <w:lang w:val="en-US"/>
          </w:rPr>
          <w:t>https</w:t>
        </w:r>
        <w:r w:rsidR="0059796E" w:rsidRPr="005047F3">
          <w:rPr>
            <w:rStyle w:val="a3"/>
          </w:rPr>
          <w:t>://</w:t>
        </w:r>
        <w:r w:rsidR="0059796E" w:rsidRPr="00C5238B">
          <w:rPr>
            <w:rStyle w:val="a3"/>
            <w:lang w:val="en-US"/>
          </w:rPr>
          <w:t>www</w:t>
        </w:r>
        <w:r w:rsidR="0059796E" w:rsidRPr="005047F3">
          <w:rPr>
            <w:rStyle w:val="a3"/>
          </w:rPr>
          <w:t>.</w:t>
        </w:r>
        <w:r w:rsidR="0059796E" w:rsidRPr="00C5238B">
          <w:rPr>
            <w:rStyle w:val="a3"/>
            <w:lang w:val="en-US"/>
          </w:rPr>
          <w:t>pravda</w:t>
        </w:r>
        <w:r w:rsidR="0059796E" w:rsidRPr="005047F3">
          <w:rPr>
            <w:rStyle w:val="a3"/>
          </w:rPr>
          <w:t>.</w:t>
        </w:r>
        <w:r w:rsidR="0059796E" w:rsidRPr="00C5238B">
          <w:rPr>
            <w:rStyle w:val="a3"/>
            <w:lang w:val="en-US"/>
          </w:rPr>
          <w:t>ru</w:t>
        </w:r>
        <w:r w:rsidR="0059796E" w:rsidRPr="005047F3">
          <w:rPr>
            <w:rStyle w:val="a3"/>
          </w:rPr>
          <w:t>/</w:t>
        </w:r>
        <w:r w:rsidR="0059796E" w:rsidRPr="00C5238B">
          <w:rPr>
            <w:rStyle w:val="a3"/>
            <w:lang w:val="en-US"/>
          </w:rPr>
          <w:t>news</w:t>
        </w:r>
        <w:r w:rsidR="0059796E" w:rsidRPr="005047F3">
          <w:rPr>
            <w:rStyle w:val="a3"/>
          </w:rPr>
          <w:t>/</w:t>
        </w:r>
        <w:r w:rsidR="0059796E" w:rsidRPr="00C5238B">
          <w:rPr>
            <w:rStyle w:val="a3"/>
            <w:lang w:val="en-US"/>
          </w:rPr>
          <w:t>economics</w:t>
        </w:r>
        <w:r w:rsidR="0059796E" w:rsidRPr="005047F3">
          <w:rPr>
            <w:rStyle w:val="a3"/>
          </w:rPr>
          <w:t>/2403541-</w:t>
        </w:r>
        <w:r w:rsidR="0059796E" w:rsidRPr="00C5238B">
          <w:rPr>
            <w:rStyle w:val="a3"/>
            <w:lang w:val="en-US"/>
          </w:rPr>
          <w:t>pension</w:t>
        </w:r>
        <w:r w:rsidR="0059796E" w:rsidRPr="005047F3">
          <w:rPr>
            <w:rStyle w:val="a3"/>
          </w:rPr>
          <w:t>-</w:t>
        </w:r>
        <w:r w:rsidR="0059796E" w:rsidRPr="00C5238B">
          <w:rPr>
            <w:rStyle w:val="a3"/>
            <w:lang w:val="en-US"/>
          </w:rPr>
          <w:t>points</w:t>
        </w:r>
        <w:r w:rsidR="0059796E" w:rsidRPr="005047F3">
          <w:rPr>
            <w:rStyle w:val="a3"/>
          </w:rPr>
          <w:t>-</w:t>
        </w:r>
        <w:r w:rsidR="0059796E" w:rsidRPr="00C5238B">
          <w:rPr>
            <w:rStyle w:val="a3"/>
            <w:lang w:val="en-US"/>
          </w:rPr>
          <w:t>reality</w:t>
        </w:r>
        <w:r w:rsidR="0059796E" w:rsidRPr="005047F3">
          <w:rPr>
            <w:rStyle w:val="a3"/>
          </w:rPr>
          <w:t>-</w:t>
        </w:r>
        <w:r w:rsidR="0059796E" w:rsidRPr="00C5238B">
          <w:rPr>
            <w:rStyle w:val="a3"/>
            <w:lang w:val="en-US"/>
          </w:rPr>
          <w:t>limit</w:t>
        </w:r>
        <w:r w:rsidR="0059796E" w:rsidRPr="005047F3">
          <w:rPr>
            <w:rStyle w:val="a3"/>
          </w:rPr>
          <w:t>/</w:t>
        </w:r>
      </w:hyperlink>
      <w:r w:rsidR="0059796E" w:rsidRPr="005047F3">
        <w:t xml:space="preserve"> </w:t>
      </w:r>
    </w:p>
    <w:p w14:paraId="096CD45E" w14:textId="77777777" w:rsidR="00F86D6E" w:rsidRPr="00B716DE" w:rsidRDefault="00F86D6E" w:rsidP="00F86D6E">
      <w:pPr>
        <w:pStyle w:val="2"/>
      </w:pPr>
      <w:bookmarkStart w:id="94" w:name="_Toc239750585"/>
      <w:r w:rsidRPr="00B716DE">
        <w:t>Юга.ру, 07.09.2026, Не спешите за пенсией: как отложенный выход на заслуженный отдых превращает 30 тысяч в 69</w:t>
      </w:r>
      <w:bookmarkEnd w:id="94"/>
    </w:p>
    <w:p w14:paraId="2F1BC755" w14:textId="34E414E1" w:rsidR="00F86D6E" w:rsidRPr="00B716DE" w:rsidRDefault="00F86D6E" w:rsidP="00FE4D6E">
      <w:pPr>
        <w:pStyle w:val="3"/>
      </w:pPr>
      <w:bookmarkStart w:id="95" w:name="_Toc239750586"/>
      <w:r w:rsidRPr="00B716DE">
        <w:t xml:space="preserve">Вам исполнилось столько, сколько требует закон. Можно хоть завтра подать заявление и начать получать деньги. Но кто-то из знакомых советует подождать: мол, через пару лет пенсия станет заметно больше. Вы слышали про загадочные </w:t>
      </w:r>
      <w:r w:rsidR="002463A9">
        <w:t>«</w:t>
      </w:r>
      <w:r w:rsidRPr="00B716DE">
        <w:t>повышающие коэффициенты</w:t>
      </w:r>
      <w:r w:rsidR="002463A9">
        <w:t>»</w:t>
      </w:r>
      <w:r w:rsidRPr="00B716DE">
        <w:t>, но не понимаете, что за ними стоит — реальная выгода или способ заставить вас работать дольше бесплатно.</w:t>
      </w:r>
      <w:bookmarkEnd w:id="95"/>
    </w:p>
    <w:p w14:paraId="57BACFA9" w14:textId="77777777" w:rsidR="00F86D6E" w:rsidRPr="00B716DE" w:rsidRDefault="00F86D6E" w:rsidP="00F86D6E">
      <w:r w:rsidRPr="00B716DE">
        <w:t xml:space="preserve">Давайте разберемся честно. Отсрочка пенсии — это действительно рабочий инструмент. При грамотном подходе он способен увеличить выплаты вдвое и даже больше. Но </w:t>
      </w:r>
      <w:r w:rsidRPr="00B716DE">
        <w:lastRenderedPageBreak/>
        <w:t>подходит такая стратегия не всем. Ошибка в расчетах может стоить сотен тысяч рублей, которые вы просто не успеете получить.</w:t>
      </w:r>
    </w:p>
    <w:p w14:paraId="34BD60AF" w14:textId="77777777" w:rsidR="00F86D6E" w:rsidRPr="00B716DE" w:rsidRDefault="00F86D6E" w:rsidP="00F86D6E">
      <w:r w:rsidRPr="00B716DE">
        <w:t>Два легальных способа отложить пенсию</w:t>
      </w:r>
    </w:p>
    <w:p w14:paraId="6032EEB1" w14:textId="77777777" w:rsidR="00F86D6E" w:rsidRPr="00B716DE" w:rsidRDefault="00F86D6E" w:rsidP="00F86D6E">
      <w:r w:rsidRPr="00B716DE">
        <w:t>Первый — просто не подавать заявление по достижении возраста. Второй — оформить выплаты, а затем временно приостановить их. В обоих случаях при возобновлении выплат применяются повышающие коэффициенты.</w:t>
      </w:r>
    </w:p>
    <w:p w14:paraId="1CFBE354" w14:textId="77777777" w:rsidR="00F86D6E" w:rsidRPr="00B716DE" w:rsidRDefault="00F86D6E" w:rsidP="00F86D6E">
      <w:r w:rsidRPr="00B716DE">
        <w:t>Увеличиваются две составляющие: накопленные пенсионные баллы (ИПК) и фиксированная выплата — та самая гарантированная часть, которую получают все пенсионеры.</w:t>
      </w:r>
    </w:p>
    <w:p w14:paraId="064CDDFE" w14:textId="75C045EC" w:rsidR="00F86D6E" w:rsidRPr="00B716DE" w:rsidRDefault="00F86D6E" w:rsidP="00F86D6E">
      <w:r w:rsidRPr="00B716DE">
        <w:t xml:space="preserve">Важный момент: не путайте отсрочку с работой после оформления пенсии. Если вы продолжаете трудиться, получая при этом пенсию, индексация и повышающие коэффициенты не применяются. </w:t>
      </w:r>
      <w:r w:rsidR="002463A9">
        <w:t>«</w:t>
      </w:r>
      <w:r w:rsidRPr="00B716DE">
        <w:t>Работающий пенсионер</w:t>
      </w:r>
      <w:r w:rsidR="002463A9">
        <w:t>»</w:t>
      </w:r>
      <w:r w:rsidRPr="00B716DE">
        <w:t xml:space="preserve"> и </w:t>
      </w:r>
      <w:r w:rsidR="002463A9">
        <w:t>«</w:t>
      </w:r>
      <w:r w:rsidRPr="00B716DE">
        <w:t>отложивший пенсию</w:t>
      </w:r>
      <w:r w:rsidR="002463A9">
        <w:t>»</w:t>
      </w:r>
      <w:r w:rsidRPr="00B716DE">
        <w:t xml:space="preserve"> — это две разные стратегии с разными финансовыми результатами.</w:t>
      </w:r>
    </w:p>
    <w:p w14:paraId="4DED0FE5" w14:textId="77777777" w:rsidR="00F86D6E" w:rsidRPr="00B716DE" w:rsidRDefault="00F86D6E" w:rsidP="00F86D6E">
      <w:r w:rsidRPr="00B716DE">
        <w:t>Какие коэффициенты действуют в 2026 году</w:t>
      </w:r>
    </w:p>
    <w:p w14:paraId="1A87ADFE" w14:textId="77777777" w:rsidR="00F86D6E" w:rsidRPr="00B716DE" w:rsidRDefault="00F86D6E" w:rsidP="00F86D6E">
      <w:r w:rsidRPr="00B716DE">
        <w:t>Эксперты, включая доцента Финансового университета Игоря Балынина, приводят следующие цифры:</w:t>
      </w:r>
    </w:p>
    <w:p w14:paraId="622AAF08" w14:textId="77777777" w:rsidR="00F86D6E" w:rsidRPr="00B716DE" w:rsidRDefault="00F86D6E" w:rsidP="00F86D6E">
      <w:r w:rsidRPr="00B716DE">
        <w:t>при отсрочке на 1 год: фиксированная выплата растет на 5,6%, баллы — на 7%;</w:t>
      </w:r>
    </w:p>
    <w:p w14:paraId="1A89A3DE" w14:textId="77777777" w:rsidR="00F86D6E" w:rsidRPr="00B716DE" w:rsidRDefault="00F86D6E" w:rsidP="00F86D6E">
      <w:r w:rsidRPr="00B716DE">
        <w:t>на 5 лет: коэффициенты 1,36 и 1,45;</w:t>
      </w:r>
    </w:p>
    <w:p w14:paraId="2D604CF2" w14:textId="77777777" w:rsidR="00F86D6E" w:rsidRPr="00B716DE" w:rsidRDefault="00F86D6E" w:rsidP="00F86D6E">
      <w:r w:rsidRPr="00B716DE">
        <w:t>на 10 лет: 2,11 и 2,32 соответственно.</w:t>
      </w:r>
    </w:p>
    <w:p w14:paraId="6274BCD3" w14:textId="77777777" w:rsidR="00F86D6E" w:rsidRPr="00B716DE" w:rsidRDefault="00F86D6E" w:rsidP="00F86D6E">
      <w:r w:rsidRPr="00B716DE">
        <w:t>Чем дольше ждете, тем ощутимее прибавка. Но и цена ожидания выше.</w:t>
      </w:r>
    </w:p>
    <w:p w14:paraId="337CCD7C" w14:textId="77777777" w:rsidR="00F86D6E" w:rsidRPr="00B716DE" w:rsidRDefault="00F86D6E" w:rsidP="00F86D6E">
      <w:r w:rsidRPr="00B716DE">
        <w:t>Три сценария в рублях</w:t>
      </w:r>
    </w:p>
    <w:p w14:paraId="55E3D7ED" w14:textId="77777777" w:rsidR="00F86D6E" w:rsidRPr="00B716DE" w:rsidRDefault="00F86D6E" w:rsidP="00F86D6E">
      <w:r w:rsidRPr="00B716DE">
        <w:t>Для расчета возьмем базовые значения 2026 года: стоимость одного балла — 156,76 рубля, фиксированная выплата — 9 584,69 рубля.</w:t>
      </w:r>
    </w:p>
    <w:p w14:paraId="20DF7CAF" w14:textId="77777777" w:rsidR="00F86D6E" w:rsidRPr="00B716DE" w:rsidRDefault="00F86D6E" w:rsidP="00F86D6E">
      <w:r w:rsidRPr="00B716DE">
        <w:t>Предположим, у вас накоплено 135 баллов. Если оформить пенсию сейчас, ежемесячная сумма составит:</w:t>
      </w:r>
    </w:p>
    <w:p w14:paraId="38BF1A65" w14:textId="77777777" w:rsidR="00F86D6E" w:rsidRPr="00B716DE" w:rsidRDefault="00F86D6E" w:rsidP="00F86D6E">
      <w:r w:rsidRPr="00B716DE">
        <w:t>135 × 156,76 + 9 584,69 = 30 747,29 рубля</w:t>
      </w:r>
    </w:p>
    <w:p w14:paraId="16645FD9" w14:textId="77777777" w:rsidR="00F86D6E" w:rsidRPr="00B716DE" w:rsidRDefault="00F86D6E" w:rsidP="00F86D6E">
      <w:r w:rsidRPr="00B716DE">
        <w:t>Теперь смотрим, что будет при отсрочке:</w:t>
      </w:r>
    </w:p>
    <w:p w14:paraId="23BDC26E" w14:textId="77777777" w:rsidR="00F86D6E" w:rsidRPr="00B716DE" w:rsidRDefault="00F86D6E" w:rsidP="00F86D6E">
      <w:r w:rsidRPr="00B716DE">
        <w:t>1 год: примерно 32 500 рублей;</w:t>
      </w:r>
    </w:p>
    <w:p w14:paraId="41D8AB16" w14:textId="77777777" w:rsidR="00F86D6E" w:rsidRPr="00B716DE" w:rsidRDefault="00F86D6E" w:rsidP="00F86D6E">
      <w:r w:rsidRPr="00B716DE">
        <w:t>5 лет: около 43 700 рублей;</w:t>
      </w:r>
    </w:p>
    <w:p w14:paraId="30283C84" w14:textId="77777777" w:rsidR="00F86D6E" w:rsidRPr="00B716DE" w:rsidRDefault="00F86D6E" w:rsidP="00F86D6E">
      <w:r w:rsidRPr="00B716DE">
        <w:t>10 лет: почти 69 300 рублей.</w:t>
      </w:r>
    </w:p>
    <w:p w14:paraId="12A65F69" w14:textId="77777777" w:rsidR="00F86D6E" w:rsidRPr="00B716DE" w:rsidRDefault="00F86D6E" w:rsidP="00F86D6E">
      <w:r w:rsidRPr="00B716DE">
        <w:t>Разница между немедленным выходом и десятилетней паузой — 2,26 раза. Впечатляет. Но не забывайте: эти десять лет вы живете без пенсии.</w:t>
      </w:r>
    </w:p>
    <w:p w14:paraId="13A6EF40" w14:textId="77777777" w:rsidR="00F86D6E" w:rsidRPr="00B716DE" w:rsidRDefault="00F86D6E" w:rsidP="00F86D6E">
      <w:r w:rsidRPr="00B716DE">
        <w:t>Точка безубыточности: когда отсрочка начинает приносить прибыль</w:t>
      </w:r>
    </w:p>
    <w:p w14:paraId="06353542" w14:textId="77777777" w:rsidR="00F86D6E" w:rsidRPr="00B716DE" w:rsidRDefault="00F86D6E" w:rsidP="00F86D6E">
      <w:r w:rsidRPr="00B716DE">
        <w:t>Главный вопрос, который стоит задать себе: сколько лет мне нужно получать повышенную пенсию, чтобы компенсировать недополученные за годы ожидания деньги?</w:t>
      </w:r>
    </w:p>
    <w:p w14:paraId="4248D1A2" w14:textId="6057300C" w:rsidR="00F86D6E" w:rsidRPr="00B716DE" w:rsidRDefault="00F86D6E" w:rsidP="00F86D6E">
      <w:r w:rsidRPr="00B716DE">
        <w:t xml:space="preserve">Специалисты называют эту цифру </w:t>
      </w:r>
      <w:r w:rsidR="002463A9">
        <w:t>«</w:t>
      </w:r>
      <w:r w:rsidRPr="00B716DE">
        <w:t>точкой безубыточности</w:t>
      </w:r>
      <w:r w:rsidR="002463A9">
        <w:t>»</w:t>
      </w:r>
      <w:r w:rsidRPr="00B716DE">
        <w:t>. Обычно она находится в диапазоне от 4 до 7 лет.</w:t>
      </w:r>
    </w:p>
    <w:p w14:paraId="7E9F1794" w14:textId="77777777" w:rsidR="00F86D6E" w:rsidRPr="00B716DE" w:rsidRDefault="00F86D6E" w:rsidP="00F86D6E">
      <w:r w:rsidRPr="00B716DE">
        <w:lastRenderedPageBreak/>
        <w:t>Рассмотрим на примере пятилетней отсрочки. За это время вы недополучите около 1,85 миллиона рублей (30 747 × 60 месяцев). Взамен пенсия вырастет на 12 974 рубля ежемесячно. Чтобы вернуть потерянное, понадобится примерно 12 лет получения повышенной выплаты (1 850 000 ÷ 12 974 ≈ 143 месяца).</w:t>
      </w:r>
    </w:p>
    <w:p w14:paraId="38587FE7" w14:textId="77777777" w:rsidR="00F86D6E" w:rsidRPr="00B716DE" w:rsidRDefault="00F86D6E" w:rsidP="00F86D6E">
      <w:r w:rsidRPr="00B716DE">
        <w:t>При десятилетней паузе недополученная сумма составит уже 3,7 миллиона рублей. Прибавка — 38 574 рубля в месяц. Точка безубыточности — около 8 лет.</w:t>
      </w:r>
    </w:p>
    <w:p w14:paraId="362F9391" w14:textId="77777777" w:rsidR="00F86D6E" w:rsidRPr="00B716DE" w:rsidRDefault="00F86D6E" w:rsidP="00F86D6E">
      <w:r w:rsidRPr="00B716DE">
        <w:t>Простой вывод: если рассчитываете прожить на пенсии 20 и более лет, отсрочка — выгодная инвестиция. Если здоровье подводит — не тяните с оформлением.</w:t>
      </w:r>
    </w:p>
    <w:p w14:paraId="5A3CE290" w14:textId="77777777" w:rsidR="00F86D6E" w:rsidRPr="00B716DE" w:rsidRDefault="00F86D6E" w:rsidP="00F86D6E">
      <w:r w:rsidRPr="00B716DE">
        <w:t>Кому подходит отложенный выход</w:t>
      </w:r>
    </w:p>
    <w:p w14:paraId="6CCC93B0" w14:textId="77777777" w:rsidR="00F86D6E" w:rsidRPr="00B716DE" w:rsidRDefault="00F86D6E" w:rsidP="00F86D6E">
      <w:r w:rsidRPr="00B716DE">
        <w:t>Председатель Социального фонда Сергей Чирков отмечает: этот механизм создан не для всех. Идеальный кандидат на отсрочку:</w:t>
      </w:r>
    </w:p>
    <w:p w14:paraId="7F4ABDEC" w14:textId="77777777" w:rsidR="00F86D6E" w:rsidRPr="00B716DE" w:rsidRDefault="00F86D6E" w:rsidP="00F86D6E">
      <w:r w:rsidRPr="00B716DE">
        <w:t>не испытывает острой нужды в деньгах;</w:t>
      </w:r>
    </w:p>
    <w:p w14:paraId="7164F1A8" w14:textId="77777777" w:rsidR="00F86D6E" w:rsidRPr="00B716DE" w:rsidRDefault="00F86D6E" w:rsidP="00F86D6E">
      <w:r w:rsidRPr="00B716DE">
        <w:t>продолжает работать с официальной зарплатой от 248 тысяч рублей в месяц (это позволяет набирать максимум — 10 баллов в год);</w:t>
      </w:r>
    </w:p>
    <w:p w14:paraId="48979BAA" w14:textId="77777777" w:rsidR="00F86D6E" w:rsidRPr="00B716DE" w:rsidRDefault="00F86D6E" w:rsidP="00F86D6E">
      <w:r w:rsidRPr="00B716DE">
        <w:t>не обременен крупными кредитами;</w:t>
      </w:r>
    </w:p>
    <w:p w14:paraId="7B3B964E" w14:textId="77777777" w:rsidR="00F86D6E" w:rsidRPr="00B716DE" w:rsidRDefault="00F86D6E" w:rsidP="00F86D6E">
      <w:r w:rsidRPr="00B716DE">
        <w:t>имеет финансовую подушку и хорошее здоровье;</w:t>
      </w:r>
    </w:p>
    <w:p w14:paraId="38022E77" w14:textId="77777777" w:rsidR="00F86D6E" w:rsidRPr="00B716DE" w:rsidRDefault="00F86D6E" w:rsidP="00F86D6E">
      <w:r w:rsidRPr="00B716DE">
        <w:t>планирует долгую жизнь.</w:t>
      </w:r>
    </w:p>
    <w:p w14:paraId="46BD5615" w14:textId="72835A3A" w:rsidR="00F86D6E" w:rsidRPr="00B716DE" w:rsidRDefault="00F86D6E" w:rsidP="00F86D6E">
      <w:r w:rsidRPr="00B716DE">
        <w:t xml:space="preserve">Чирков оценивает прибавку так: </w:t>
      </w:r>
      <w:r w:rsidR="002463A9">
        <w:t>«</w:t>
      </w:r>
      <w:r w:rsidRPr="00B716DE">
        <w:t>Примерно на 10% в год и почти на половину за пять лет</w:t>
      </w:r>
      <w:r w:rsidR="002463A9">
        <w:t>»</w:t>
      </w:r>
      <w:r w:rsidRPr="00B716DE">
        <w:t>.</w:t>
      </w:r>
    </w:p>
    <w:p w14:paraId="689C4F13" w14:textId="77777777" w:rsidR="00F86D6E" w:rsidRPr="00B716DE" w:rsidRDefault="00F86D6E" w:rsidP="00F86D6E">
      <w:r w:rsidRPr="00B716DE">
        <w:t>А вот кому откладывать пенсию точно не стоит:</w:t>
      </w:r>
    </w:p>
    <w:p w14:paraId="4F9277E0" w14:textId="77777777" w:rsidR="00F86D6E" w:rsidRPr="00B716DE" w:rsidRDefault="00F86D6E" w:rsidP="00F86D6E">
      <w:r w:rsidRPr="00B716DE">
        <w:t>тем, кто больше не может работать по состоянию здоровья;</w:t>
      </w:r>
    </w:p>
    <w:p w14:paraId="410D9C66" w14:textId="77777777" w:rsidR="00F86D6E" w:rsidRPr="00B716DE" w:rsidRDefault="00F86D6E" w:rsidP="00F86D6E">
      <w:r w:rsidRPr="00B716DE">
        <w:t>тем, кому деньги нужны здесь и сейчас для покрытия текущих расходов;</w:t>
      </w:r>
    </w:p>
    <w:p w14:paraId="4235CE98" w14:textId="77777777" w:rsidR="00F86D6E" w:rsidRPr="00B716DE" w:rsidRDefault="00F86D6E" w:rsidP="00F86D6E">
      <w:r w:rsidRPr="00B716DE">
        <w:t>тем, у кого низкая официальная зарплата — за годы ожидания много баллов не накопится;</w:t>
      </w:r>
    </w:p>
    <w:p w14:paraId="25437962" w14:textId="77777777" w:rsidR="00F86D6E" w:rsidRPr="00B716DE" w:rsidRDefault="00F86D6E" w:rsidP="00F86D6E">
      <w:r w:rsidRPr="00B716DE">
        <w:t>тем, кто сомневается в своем здоровье и не хочет рисковать.</w:t>
      </w:r>
    </w:p>
    <w:p w14:paraId="2894681D" w14:textId="77777777" w:rsidR="00F86D6E" w:rsidRPr="00B716DE" w:rsidRDefault="00F86D6E" w:rsidP="00F86D6E">
      <w:r w:rsidRPr="00B716DE">
        <w:t>Что делать, если задумались об отсрочке</w:t>
      </w:r>
    </w:p>
    <w:p w14:paraId="606AED43" w14:textId="77777777" w:rsidR="00F86D6E" w:rsidRPr="00B716DE" w:rsidRDefault="00F86D6E" w:rsidP="00F86D6E">
      <w:r w:rsidRPr="00B716DE">
        <w:t>Шаг 1. Оцените здоровье и планы. Чувствуете себя уверенно и готовы работать дальше — отсрочка имеет смысл. Есть сомнения — не рискуйте.</w:t>
      </w:r>
    </w:p>
    <w:p w14:paraId="011CFD2F" w14:textId="023D62FC" w:rsidR="00F86D6E" w:rsidRPr="00B716DE" w:rsidRDefault="00F86D6E" w:rsidP="00F86D6E">
      <w:r w:rsidRPr="00B716DE">
        <w:t xml:space="preserve">Шаг 2. Посчитайте финансовую подушку. Сможете прожить без пенсии год? Пять лет? Десять? Если ответ </w:t>
      </w:r>
      <w:r w:rsidR="002463A9">
        <w:t>«</w:t>
      </w:r>
      <w:r w:rsidRPr="00B716DE">
        <w:t>да</w:t>
      </w:r>
      <w:r w:rsidR="002463A9">
        <w:t>»</w:t>
      </w:r>
      <w:r w:rsidRPr="00B716DE">
        <w:t xml:space="preserve"> — вы в зеленой зоне.</w:t>
      </w:r>
    </w:p>
    <w:p w14:paraId="50299F62" w14:textId="4FF699DA" w:rsidR="00F86D6E" w:rsidRPr="00B716DE" w:rsidRDefault="00F86D6E" w:rsidP="00F86D6E">
      <w:r w:rsidRPr="00B716DE">
        <w:t xml:space="preserve">Шаг 3. Узнайте свои баллы. Закажите выписку из лицевого счета через </w:t>
      </w:r>
      <w:r w:rsidR="002463A9">
        <w:t>«</w:t>
      </w:r>
      <w:r w:rsidRPr="00B716DE">
        <w:t>Госуслуги</w:t>
      </w:r>
      <w:r w:rsidR="002463A9">
        <w:t>»</w:t>
      </w:r>
      <w:r w:rsidRPr="00B716DE">
        <w:t>. Умножьте количество ИПК на 156,76 и прибавьте 9 584,69 — получите базовую пенсию.</w:t>
      </w:r>
    </w:p>
    <w:p w14:paraId="67D44BFD" w14:textId="7EB16BD6" w:rsidR="00F86D6E" w:rsidRPr="00B716DE" w:rsidRDefault="00F86D6E" w:rsidP="00F86D6E">
      <w:r w:rsidRPr="00B716DE">
        <w:t xml:space="preserve">Шаг 4. Примите решение самостоятельно. Игорь Балынин подчеркивает: </w:t>
      </w:r>
      <w:r w:rsidR="002463A9">
        <w:t>«</w:t>
      </w:r>
      <w:r w:rsidRPr="00B716DE">
        <w:t>Конечное решение об использовании возможности увеличения страховой пенсии при более позднем обращении за её назначением гражданин принимает абсолютно добровольно и самостоятельно, опираясь на параметры своей личной пенсионной стратегии</w:t>
      </w:r>
      <w:r w:rsidR="002463A9">
        <w:t>»</w:t>
      </w:r>
      <w:r w:rsidRPr="00B716DE">
        <w:t>.</w:t>
      </w:r>
    </w:p>
    <w:p w14:paraId="567428F6" w14:textId="77777777" w:rsidR="00F86D6E" w:rsidRPr="00B716DE" w:rsidRDefault="00F86D6E" w:rsidP="00F86D6E">
      <w:r w:rsidRPr="00B716DE">
        <w:t>Итог: кому играть вдолгую, а кому забирать сразу</w:t>
      </w:r>
    </w:p>
    <w:p w14:paraId="41544F77" w14:textId="77777777" w:rsidR="00F86D6E" w:rsidRPr="00B716DE" w:rsidRDefault="00F86D6E" w:rsidP="00F86D6E">
      <w:r w:rsidRPr="00B716DE">
        <w:lastRenderedPageBreak/>
        <w:t>Отсрочка — не ловушка и не обман. Это рычаг, который работает только в правильных руках.</w:t>
      </w:r>
    </w:p>
    <w:p w14:paraId="5A7969DC" w14:textId="35FD97F4" w:rsidR="00F86D6E" w:rsidRPr="00B716DE" w:rsidRDefault="00F86D6E" w:rsidP="00F86D6E">
      <w:r w:rsidRPr="00B716DE">
        <w:t xml:space="preserve">Если вы здоровы, получаете высокую </w:t>
      </w:r>
      <w:r w:rsidR="002463A9">
        <w:t>«</w:t>
      </w:r>
      <w:r w:rsidRPr="00B716DE">
        <w:t>белую</w:t>
      </w:r>
      <w:r w:rsidR="002463A9">
        <w:t>»</w:t>
      </w:r>
      <w:r w:rsidRPr="00B716DE">
        <w:t xml:space="preserve"> зарплату и не нуждаетесь в срочных деньгах, пауза на 5–10 лет может увеличить пенсию в 1,5–2,3 раза. При десятилетнем ожидании 30-тысячная выплата превращается в 69 тысяч, при пятилетнем — в 43.</w:t>
      </w:r>
    </w:p>
    <w:p w14:paraId="7EDF10C2" w14:textId="77777777" w:rsidR="00F86D6E" w:rsidRPr="00B716DE" w:rsidRDefault="00F86D6E" w:rsidP="00F86D6E">
      <w:r w:rsidRPr="00B716DE">
        <w:t>Если же работа дается тяжело, деньги нужны сейчас или здоровье не позволяет строить долгосрочные планы — оформляйте пенсию немедленно. Главный ориентир — точка безубыточности. Планируете жить дольше 7 лет после выхода — отсрочка оправдана. Нет — забирайте свое сразу.</w:t>
      </w:r>
    </w:p>
    <w:p w14:paraId="4E92DBA3" w14:textId="77777777" w:rsidR="00F86D6E" w:rsidRPr="00B716DE" w:rsidRDefault="00F86D6E" w:rsidP="00F86D6E">
      <w:r w:rsidRPr="00B716DE">
        <w:t>Проверьте свои цифры уже сегодня. Одно правильное решение способно принести миллионы за двадцать лет пенсионной жизни. Одно неверное — отнять те же миллионы. Всё в ваших руках.</w:t>
      </w:r>
    </w:p>
    <w:p w14:paraId="3B0FE751" w14:textId="6702E698" w:rsidR="00F86D6E" w:rsidRPr="00B716DE" w:rsidRDefault="00907694" w:rsidP="00F86D6E">
      <w:hyperlink r:id="rId42" w:history="1">
        <w:r w:rsidR="00F86D6E" w:rsidRPr="00B716DE">
          <w:rPr>
            <w:rStyle w:val="a3"/>
          </w:rPr>
          <w:t>https://bank.yuga.ru/newsfeed/amp/9418/</w:t>
        </w:r>
      </w:hyperlink>
      <w:r w:rsidR="00F86D6E" w:rsidRPr="00B716DE">
        <w:t xml:space="preserve"> </w:t>
      </w:r>
    </w:p>
    <w:p w14:paraId="4965172E" w14:textId="77777777" w:rsidR="007D15BA" w:rsidRPr="00B716DE" w:rsidRDefault="007D15BA" w:rsidP="007D15BA">
      <w:pPr>
        <w:pStyle w:val="2"/>
      </w:pPr>
      <w:bookmarkStart w:id="96" w:name="_Toc239750587"/>
      <w:r w:rsidRPr="00B716DE">
        <w:t>DEITA.RU, 07.09.2026, Какие россияне могут получать сразу две пенсии</w:t>
      </w:r>
      <w:bookmarkEnd w:id="96"/>
    </w:p>
    <w:p w14:paraId="46371BB9" w14:textId="77777777" w:rsidR="007D15BA" w:rsidRPr="00B716DE" w:rsidRDefault="007D15BA" w:rsidP="00FE4D6E">
      <w:pPr>
        <w:pStyle w:val="3"/>
      </w:pPr>
      <w:bookmarkStart w:id="97" w:name="_Toc239750588"/>
      <w:r w:rsidRPr="00B716DE">
        <w:t>Право на получение двух пенсий одновременно имеют военные пенсионеры, космонавты, инвалиды боевых действий и члены семей погибших добровольцев.</w:t>
      </w:r>
      <w:bookmarkEnd w:id="97"/>
    </w:p>
    <w:p w14:paraId="4B2F6425" w14:textId="054E6876" w:rsidR="007D15BA" w:rsidRPr="00B716DE" w:rsidRDefault="007D15BA" w:rsidP="007D15BA">
      <w:r w:rsidRPr="00B716DE">
        <w:t xml:space="preserve">Как рассказал </w:t>
      </w:r>
      <w:r w:rsidR="002463A9">
        <w:t>«</w:t>
      </w:r>
      <w:r w:rsidRPr="00B716DE">
        <w:t>Прайм</w:t>
      </w:r>
      <w:r w:rsidR="002463A9">
        <w:t>»</w:t>
      </w:r>
      <w:r w:rsidRPr="00B716DE">
        <w:t xml:space="preserve"> декан факультета права НИУ ВШЭ Вадим Виноградов, конкретный набор выплат определяется статусом человека и видами положенных ему начислений, передает ИА DEITA.RU.</w:t>
      </w:r>
    </w:p>
    <w:p w14:paraId="7421B468" w14:textId="77777777" w:rsidR="007D15BA" w:rsidRPr="00B716DE" w:rsidRDefault="007D15BA" w:rsidP="007D15BA">
      <w:r w:rsidRPr="00B716DE">
        <w:t>Например, граждане с инвалидностью вследствие военной травмы вправе получать государственную пенсию по инвалидности вместе со страховой пенсией по старости. Аналогичные привилегии распространяются на ветеранов Великой Отечественной войны вне зависимости от их группы инвалидности, а также на жителей блокадного Ленинграда и осажденных Севастополя и Сталинграда.</w:t>
      </w:r>
    </w:p>
    <w:p w14:paraId="4C12F93C" w14:textId="77777777" w:rsidR="007D15BA" w:rsidRPr="00B716DE" w:rsidRDefault="007D15BA" w:rsidP="007D15BA">
      <w:r w:rsidRPr="00B716DE">
        <w:t>Для бывших военнослужащих действуют особые правила оформления второй выплаты. Страховая пенсия по старости назначается им через Социальный фонд только при наличии гражданского стажа и накопленных после увольнения со службы пенсионных коэффициентов. При этом вторая выплата производится без фиксированной части, а периоды гражданской работы не включаются в расчет основной ведомственной пенсии.</w:t>
      </w:r>
    </w:p>
    <w:p w14:paraId="0EF04B97" w14:textId="77777777" w:rsidR="007D15BA" w:rsidRPr="00B716DE" w:rsidRDefault="007D15BA" w:rsidP="007D15BA">
      <w:r w:rsidRPr="00B716DE">
        <w:t>На двойные выплаты также могут рассчитывать космонавты и лица, пострадавшие от радиации на Чернобыльской АЭС: страховая пенсия по старости полагается им наряду с пенсией за выслугу лет. Кроме того, право на две пенсии есть у некоторых членов семей погибших военнослужащих и отдельных детей-инвалидов, однако закон запрещает одновременное получение двух выплат по потере кормильца.</w:t>
      </w:r>
    </w:p>
    <w:p w14:paraId="33909CB3" w14:textId="77777777" w:rsidR="007D15BA" w:rsidRPr="00B716DE" w:rsidRDefault="007D15BA" w:rsidP="007D15BA">
      <w:r w:rsidRPr="00B716DE">
        <w:t>Стоит учитывать, что наличие такого права не гарантирует автоматического назначения денег. Для каждой из них требуется отдельное подтверждение возраста, стажа или особого статуса. Военные пенсии оформляются через профильные ведомства, а страховые — через СФР, МФЦ или онлайн-сервисы.</w:t>
      </w:r>
    </w:p>
    <w:p w14:paraId="3A6F50A3" w14:textId="5805D59D" w:rsidR="00D523A5" w:rsidRPr="00B716DE" w:rsidRDefault="00907694" w:rsidP="007D15BA">
      <w:hyperlink r:id="rId43" w:history="1">
        <w:r w:rsidR="007D15BA" w:rsidRPr="00B716DE">
          <w:rPr>
            <w:rStyle w:val="a3"/>
          </w:rPr>
          <w:t>https://deita.ru/article/590080</w:t>
        </w:r>
      </w:hyperlink>
    </w:p>
    <w:p w14:paraId="30635D24" w14:textId="77777777" w:rsidR="00E80256" w:rsidRPr="00B716DE" w:rsidRDefault="00E80256" w:rsidP="00E80256">
      <w:pPr>
        <w:pStyle w:val="2"/>
      </w:pPr>
      <w:bookmarkStart w:id="98" w:name="_Toc239750589"/>
      <w:r w:rsidRPr="00B716DE">
        <w:lastRenderedPageBreak/>
        <w:t>Конкурент, 07.09.2026, Кому положены две пенсии? Полный список получателей и условия</w:t>
      </w:r>
      <w:bookmarkEnd w:id="98"/>
    </w:p>
    <w:p w14:paraId="6EF8EF6A" w14:textId="77777777" w:rsidR="00E80256" w:rsidRPr="00B716DE" w:rsidRDefault="00E80256" w:rsidP="00FE4D6E">
      <w:pPr>
        <w:pStyle w:val="3"/>
      </w:pPr>
      <w:bookmarkStart w:id="99" w:name="_Toc239750590"/>
      <w:r w:rsidRPr="00B716DE">
        <w:t>В России существует возможность получать две пенсии одновременно, но доступна она лишь определенным категориям граждан. Как пояснил декан факультета права НИУ ВШЭ Вадим Виноградов, в этот список входят военные пенсионеры, космонавты, инвалиды боевых действий и семьи погибших добровольцев.</w:t>
      </w:r>
      <w:bookmarkEnd w:id="99"/>
    </w:p>
    <w:p w14:paraId="5F059E55" w14:textId="77777777" w:rsidR="00E80256" w:rsidRPr="00B716DE" w:rsidRDefault="00E80256" w:rsidP="00E80256">
      <w:r w:rsidRPr="00B716DE">
        <w:t>По словам эксперта, конкретный набор выплат для каждого человека индивидуален и зависит от его статуса и вида положенных пенсий. Так, гражданин, получивший инвалидность из-за военной травмы, вправе получать и государственную пенсию по инвалидности, и страховую по старости. Такие же условия действуют для ветеранов Великой Отечественной войны, жителей блокадного Ленинграда и тех, кто пережил осаду Сталинграда и Севастополя.</w:t>
      </w:r>
    </w:p>
    <w:p w14:paraId="75980136" w14:textId="77777777" w:rsidR="00E80256" w:rsidRPr="00B716DE" w:rsidRDefault="00E80256" w:rsidP="00E80256">
      <w:r w:rsidRPr="00B716DE">
        <w:t>Особые условия предусмотрены для бывших военных. Чтобы получить вторую, страховую пенсию, им необходимо после увольнения со службы наработать гражданский стаж и накопить пенсионные коэффициенты. Назначается такая пенсия через Социальный фонд, но без фиксированной выплаты, при этом гражданский стаж не должен пересекаться с тем, что был учтен при расчете ведомственной пенсии.</w:t>
      </w:r>
    </w:p>
    <w:p w14:paraId="637368C1" w14:textId="77777777" w:rsidR="00E80256" w:rsidRPr="00B716DE" w:rsidRDefault="00E80256" w:rsidP="00E80256">
      <w:r w:rsidRPr="00B716DE">
        <w:t>Двойные пенсионные выплаты также положены космонавтам и ликвидаторам последствий радиационных аварий, например, на ЧАЭС — им пенсия за выслугу лет дополняется страховой пенсией по старости. Кроме того, на две выплаты могут рассчитывать некоторые члены семей погибших военнослужащих и дети-инвалиды, если речь не идет о двух пенсиях по потере кормильца.</w:t>
      </w:r>
    </w:p>
    <w:p w14:paraId="5D86A2EE" w14:textId="77777777" w:rsidR="00E80256" w:rsidRPr="00B716DE" w:rsidRDefault="00E80256" w:rsidP="00E80256">
      <w:r w:rsidRPr="00B716DE">
        <w:t>Важный нюанс: право на две пенсии не означает их автоматического начисления. Каждую выплату нужно оформлять отдельно, подтверждая свой статус, возраст или стаж. Военные пенсии назначаются через профильные ведомства, а за страховыми следует обращаться в СФР, МФЦ или использовать онлайн-сервисы.</w:t>
      </w:r>
    </w:p>
    <w:p w14:paraId="3F569741" w14:textId="490ED108" w:rsidR="007D15BA" w:rsidRPr="00B716DE" w:rsidRDefault="00907694" w:rsidP="00E80256">
      <w:hyperlink r:id="rId44" w:history="1">
        <w:r w:rsidR="00E80256" w:rsidRPr="00B716DE">
          <w:rPr>
            <w:rStyle w:val="a3"/>
          </w:rPr>
          <w:t>https://konkurent.ru/article/91238</w:t>
        </w:r>
      </w:hyperlink>
    </w:p>
    <w:p w14:paraId="13811F9F" w14:textId="77777777" w:rsidR="00AF7BA5" w:rsidRPr="00B716DE" w:rsidRDefault="00AF7BA5" w:rsidP="00AF7BA5">
      <w:pPr>
        <w:pStyle w:val="2"/>
      </w:pPr>
      <w:bookmarkStart w:id="100" w:name="_Toc239750591"/>
      <w:r w:rsidRPr="00B716DE">
        <w:t>PRIMPRESS, 07.09.2026, Пенсии решено повысить каждому на 45%. Пенсионерам объявили о новом решении</w:t>
      </w:r>
      <w:bookmarkEnd w:id="100"/>
    </w:p>
    <w:p w14:paraId="5BA6D4A7" w14:textId="77777777" w:rsidR="00AF7BA5" w:rsidRPr="00B716DE" w:rsidRDefault="00AF7BA5" w:rsidP="00FE4D6E">
      <w:pPr>
        <w:pStyle w:val="3"/>
      </w:pPr>
      <w:bookmarkStart w:id="101" w:name="_Toc239750592"/>
      <w:r w:rsidRPr="00B716DE">
        <w:t>Пенсионерам рассказали о способе заметно увеличить будущую пенсию. При определенном решении выплата может вырасти сразу на 45%, причем такая возможность предусмотрена для каждого гражданина, который согласится немного отложить выход на заслуженный отдых, сообщает PRIMPRESS.</w:t>
      </w:r>
      <w:bookmarkEnd w:id="101"/>
    </w:p>
    <w:p w14:paraId="2A38E5DB" w14:textId="77777777" w:rsidR="00AF7BA5" w:rsidRPr="00B716DE" w:rsidRDefault="00AF7BA5" w:rsidP="00AF7BA5">
      <w:r w:rsidRPr="00B716DE">
        <w:t>Как рассказал пенсионный эксперт Сергей Власов, речь идет об отсрочке назначения страховой пенсии. Гражданин может не обращаться за выплатой сразу после достижения пенсионного возраста, а продолжить работать и оформить пенсию позднее. За каждый год такой отсрочки размер будущей выплаты увеличивается.</w:t>
      </w:r>
    </w:p>
    <w:p w14:paraId="63D6DE92" w14:textId="50C5212E" w:rsidR="00AF7BA5" w:rsidRPr="00B716DE" w:rsidRDefault="002463A9" w:rsidP="00AF7BA5">
      <w:r>
        <w:lastRenderedPageBreak/>
        <w:t>«</w:t>
      </w:r>
      <w:r w:rsidR="00AF7BA5" w:rsidRPr="00B716DE">
        <w:t>Такая возможность увеличения пенсии есть у каждого. Если человек готов немного отложить выход на заслуженный отдых, государство увеличивает его будущую выплату за счет специальных премиальных коэффициентов</w:t>
      </w:r>
      <w:r>
        <w:t>»</w:t>
      </w:r>
      <w:r w:rsidR="00AF7BA5" w:rsidRPr="00B716DE">
        <w:t>, — отметил эксперт.</w:t>
      </w:r>
    </w:p>
    <w:p w14:paraId="452562FA" w14:textId="77777777" w:rsidR="00AF7BA5" w:rsidRPr="00B716DE" w:rsidRDefault="00AF7BA5" w:rsidP="00AF7BA5">
      <w:r w:rsidRPr="00B716DE">
        <w:t>Например, если отложить назначение пенсии всего на один год, страховая часть может увеличиться примерно на 7 процентов. При отсрочке на пять лет прибавка уже составит около 45 процентов. Поэтому для некоторых работающих граждан такой вариант может оказаться достаточно выгодным.</w:t>
      </w:r>
    </w:p>
    <w:p w14:paraId="4652E5CA" w14:textId="55109CC8" w:rsidR="00AF7BA5" w:rsidRPr="00B716DE" w:rsidRDefault="002463A9" w:rsidP="00AF7BA5">
      <w:r>
        <w:t>«</w:t>
      </w:r>
      <w:r w:rsidR="00AF7BA5" w:rsidRPr="00B716DE">
        <w:t>Самый большой эффект получается при отсрочке на 10 лет. В таком случае исходный размер пенсии можно увеличить примерно в два раза. Дополнительные коэффициенты применяются и к страховой части, и к фиксированной выплате, поэтому итоговая сумма может оказаться значительно выше первоначальной</w:t>
      </w:r>
      <w:r>
        <w:t>»</w:t>
      </w:r>
      <w:r w:rsidR="00AF7BA5" w:rsidRPr="00B716DE">
        <w:t>, — добавил Власов.</w:t>
      </w:r>
    </w:p>
    <w:p w14:paraId="75464F78" w14:textId="77777777" w:rsidR="00AF7BA5" w:rsidRPr="00B716DE" w:rsidRDefault="00AF7BA5" w:rsidP="00AF7BA5">
      <w:r w:rsidRPr="00B716DE">
        <w:t>При этом решение об отсрочке пенсионеру необходимо принимать с учетом собственной ситуации. Чем дольше человек не обращается за назначением выплаты, тем выше ее будущий размер, однако получать саму пенсию в период отсрочки он не будет.</w:t>
      </w:r>
    </w:p>
    <w:p w14:paraId="609C8A14" w14:textId="4B3B2733" w:rsidR="00E80256" w:rsidRPr="00B716DE" w:rsidRDefault="00907694" w:rsidP="00AF7BA5">
      <w:hyperlink r:id="rId45" w:history="1">
        <w:r w:rsidR="00AF7BA5" w:rsidRPr="00B716DE">
          <w:rPr>
            <w:rStyle w:val="a3"/>
          </w:rPr>
          <w:t>https://primpress.ru/article/137818</w:t>
        </w:r>
      </w:hyperlink>
    </w:p>
    <w:p w14:paraId="297EE192" w14:textId="77777777" w:rsidR="00AF7BA5" w:rsidRPr="00B716DE" w:rsidRDefault="00AF7BA5" w:rsidP="00AF7BA5"/>
    <w:p w14:paraId="4A71D91B" w14:textId="77777777" w:rsidR="00111D7C" w:rsidRPr="00B716DE" w:rsidRDefault="00111D7C" w:rsidP="00111D7C">
      <w:pPr>
        <w:pStyle w:val="10"/>
      </w:pPr>
      <w:bookmarkStart w:id="102" w:name="_Toc99318655"/>
      <w:bookmarkStart w:id="103" w:name="_Toc165991075"/>
      <w:bookmarkStart w:id="104" w:name="_Toc239750593"/>
      <w:r w:rsidRPr="00B716DE">
        <w:t>Региональные СМИ</w:t>
      </w:r>
      <w:bookmarkEnd w:id="50"/>
      <w:bookmarkEnd w:id="102"/>
      <w:bookmarkEnd w:id="103"/>
      <w:bookmarkEnd w:id="104"/>
    </w:p>
    <w:p w14:paraId="4F739C4B" w14:textId="77777777" w:rsidR="007D70E7" w:rsidRPr="00B716DE" w:rsidRDefault="007D70E7" w:rsidP="007D70E7">
      <w:pPr>
        <w:pStyle w:val="2"/>
      </w:pPr>
      <w:bookmarkStart w:id="105" w:name="_Toc239750594"/>
      <w:r w:rsidRPr="00B716DE">
        <w:t>Стерлеград (Уфа), 07.09.2026, Старые трудовые книжки могут потребоваться для перерасчета пенсии</w:t>
      </w:r>
      <w:bookmarkEnd w:id="105"/>
    </w:p>
    <w:p w14:paraId="213FC5A3" w14:textId="77777777" w:rsidR="007D70E7" w:rsidRPr="00B716DE" w:rsidRDefault="007D70E7" w:rsidP="00FE4D6E">
      <w:pPr>
        <w:pStyle w:val="3"/>
      </w:pPr>
      <w:bookmarkStart w:id="106" w:name="_Toc239750595"/>
      <w:r w:rsidRPr="00B716DE">
        <w:t>Размер страховой пенсии в отдельных случаях может быть рассчитан без учета части трудового стажа или сведений о заработке. Особенно внимательно стоит проверить периоды работы, которые приходятся на советское время и 1990-е годы. Старые трудовые книжки, справки из архивов, документы о зарплате и другие подтверждения трудовой деятельности могут стать основанием для пересмотра пенсионных прав.</w:t>
      </w:r>
      <w:bookmarkEnd w:id="106"/>
    </w:p>
    <w:p w14:paraId="268DB045" w14:textId="3DAD1C45" w:rsidR="007D70E7" w:rsidRPr="00B716DE" w:rsidRDefault="007D70E7" w:rsidP="007D70E7">
      <w:r w:rsidRPr="00B716DE">
        <w:t xml:space="preserve">Генеральный директор </w:t>
      </w:r>
      <w:r w:rsidR="002463A9">
        <w:t>«</w:t>
      </w:r>
      <w:r w:rsidRPr="00B716DE">
        <w:t>НПФ Ингосстрах</w:t>
      </w:r>
      <w:r w:rsidR="002463A9">
        <w:t>»</w:t>
      </w:r>
      <w:r w:rsidRPr="00B716DE">
        <w:t xml:space="preserve"> Оксана Иванова в беседе с агентством </w:t>
      </w:r>
      <w:r w:rsidR="002463A9">
        <w:t>«</w:t>
      </w:r>
      <w:r w:rsidRPr="00B716DE">
        <w:t>Прайм</w:t>
      </w:r>
      <w:r w:rsidR="002463A9">
        <w:t>»</w:t>
      </w:r>
      <w:r w:rsidRPr="00B716DE">
        <w:t xml:space="preserve"> обратила внимание, что сведения в электронных системах могут содержать не всю информацию о трудовой биографии человека. Поэтому гражданам имеет смысл проверить данные, которые использовались при назначении пенсии, и при необходимости представить дополнительные документы.</w:t>
      </w:r>
    </w:p>
    <w:p w14:paraId="24B0076F" w14:textId="77777777" w:rsidR="007D70E7" w:rsidRPr="00B716DE" w:rsidRDefault="007D70E7" w:rsidP="007D70E7">
      <w:r w:rsidRPr="00B716DE">
        <w:t>Одним из вопросов, способных повлиять на расчет, является заработок, учитываемый при оценке пенсионных прав, приобретенных до 2002 года. В определенных случаях вместо сведений о заработке за 2000–2001 годы могут использоваться данные за любые 60 месяцев подряд до 1 января 2002 года.</w:t>
      </w:r>
    </w:p>
    <w:p w14:paraId="1019E1ED" w14:textId="77777777" w:rsidR="007D70E7" w:rsidRPr="00B716DE" w:rsidRDefault="007D70E7" w:rsidP="007D70E7">
      <w:r w:rsidRPr="00B716DE">
        <w:t>Такой вариант может оказаться выгодным для граждан, чьи доходы в 2000–2001 годах были сравнительно небольшими. Если в более ранний период зарплата относительно среднего заработка по стране была выше, подтверждение этих доходов способно изменить расчет.</w:t>
      </w:r>
    </w:p>
    <w:p w14:paraId="4BFD0834" w14:textId="77777777" w:rsidR="007D70E7" w:rsidRPr="00B716DE" w:rsidRDefault="007D70E7" w:rsidP="007D70E7">
      <w:r w:rsidRPr="00B716DE">
        <w:lastRenderedPageBreak/>
        <w:t>При этом законодательством предусмотрены ограничения для коэффициента отношения заработка пенсионера к средней зарплате по стране. В общем случае при расчете учитывается коэффициент не выше 1,2, хотя для отдельных категорий действуют специальные правила. Поэтому замена периода заработка имеет практический смысл прежде всего тогда, когда первоначально учтенный коэффициент оказался ниже максимально применимого значения.</w:t>
      </w:r>
    </w:p>
    <w:p w14:paraId="45309B31" w14:textId="77777777" w:rsidR="007D70E7" w:rsidRPr="00B716DE" w:rsidRDefault="007D70E7" w:rsidP="007D70E7">
      <w:r w:rsidRPr="00B716DE">
        <w:t>Не менее важна проверка самого стажа. Трудовая книжка остается одним из основных документов, подтверждающих работу за периоды до регистрации гражданина в системе индивидуального учета. Однако ошибки в записях, плохо читаемые печати, отсутствие необходимых подписей или другие неточности способны осложнить подтверждение отдельных периодов.</w:t>
      </w:r>
    </w:p>
    <w:p w14:paraId="74BE7AA5" w14:textId="77777777" w:rsidR="007D70E7" w:rsidRPr="00B716DE" w:rsidRDefault="007D70E7" w:rsidP="007D70E7">
      <w:r w:rsidRPr="00B716DE">
        <w:t>В подобных ситуациях могут потребоваться дополнительные документы. Подтвердить работу позволяют, в частности, архивные справки, приказы работодателя, трудовые договоры, лицевые счета и другие сохранившиеся сведения. Если организация давно ликвидирована, необходимые документы стоит искать в соответствующих архивах.</w:t>
      </w:r>
    </w:p>
    <w:p w14:paraId="4A73EF99" w14:textId="77777777" w:rsidR="007D70E7" w:rsidRPr="00B716DE" w:rsidRDefault="007D70E7" w:rsidP="007D70E7">
      <w:r w:rsidRPr="00B716DE">
        <w:t>Особое значение имеет стаж, приобретенный до 1991 года. При валоризации пенсионных прав расчетный пенсионный капитал, сформированный до 2002 года, был увеличен на 10%, а дополнительно — на 1% за каждый полный год общего трудового стажа, приобретенного до 1 января 1991 года. Поэтому обнаружение ранее неучтенного периода в определенных обстоятельствах способно повлиять на размер выплаты.</w:t>
      </w:r>
    </w:p>
    <w:p w14:paraId="5CBB8A89" w14:textId="77777777" w:rsidR="007D70E7" w:rsidRPr="00B716DE" w:rsidRDefault="007D70E7" w:rsidP="007D70E7">
      <w:r w:rsidRPr="00B716DE">
        <w:t>Отдельно следует проверять документы об учебе и других периодах, которые учитывались по правилам пенсионного законодательства, действовавшего в соответствующее время. Сам факт обучения в советский период не означает автоматического увеличения современной страховой пенсии: результат зависит от применяемого варианта оценки пенсионных прав и конкретной трудовой биографии человека.</w:t>
      </w:r>
    </w:p>
    <w:p w14:paraId="21BE8E53" w14:textId="77777777" w:rsidR="007D70E7" w:rsidRPr="00B716DE" w:rsidRDefault="007D70E7" w:rsidP="007D70E7">
      <w:r w:rsidRPr="00B716DE">
        <w:t>Значение также могут иметь документы о военной службе, уходе за нетрудоспособными гражданами, работе на Крайнем Севере и в приравненных местностях. Для некоторых категорий пенсионеров предусмотрены специальные правила определения пенсионных прав и повышения фиксированной выплаты.</w:t>
      </w:r>
    </w:p>
    <w:p w14:paraId="2666D6DA" w14:textId="77777777" w:rsidR="007D70E7" w:rsidRPr="00B716DE" w:rsidRDefault="007D70E7" w:rsidP="007D70E7">
      <w:r w:rsidRPr="00B716DE">
        <w:t>Например, необходимый северный стаж при соблюдении остальных установленных законом условий дает право на повышенную фиксированную выплату к страховой пенсии. Отдельное повышение предусмотрено и для неработающих пенсионеров, имеющих необходимый продолжительный стаж работы в сельском хозяйстве.</w:t>
      </w:r>
    </w:p>
    <w:p w14:paraId="524D34B9" w14:textId="77777777" w:rsidR="007D70E7" w:rsidRPr="00B716DE" w:rsidRDefault="007D70E7" w:rsidP="007D70E7">
      <w:r w:rsidRPr="00B716DE">
        <w:t>Если пенсионер обнаружил сведения, которые ранее не были учтены, ему следует собрать подтверждающие документы и обратиться в Социальный фонд России для проверки пенсионного дела и возможного перерасчета. Размер прибавки заранее назвать невозможно: он зависит от продолжительности стажа, заработка, времени работы и других индивидуальных обстоятельств.</w:t>
      </w:r>
    </w:p>
    <w:p w14:paraId="76EC7AA4" w14:textId="77777777" w:rsidR="007D70E7" w:rsidRPr="00B716DE" w:rsidRDefault="007D70E7" w:rsidP="007D70E7">
      <w:r w:rsidRPr="00B716DE">
        <w:t>Таким образом, старую трудовую книжку, справки о зарплате, документы предприятий и архивные выписки не стоит выбрасывать даже после назначения пенсии. Проверка трудовой биографии способна обнаружить периоды и доходы, которые не попали в первоначальный расчет, а их подтверждение в отдельных случаях может привести к увеличению ежемесячной выплаты.</w:t>
      </w:r>
    </w:p>
    <w:p w14:paraId="0CA2BE19" w14:textId="3D20986D" w:rsidR="00111D7C" w:rsidRPr="00B716DE" w:rsidRDefault="00907694" w:rsidP="007D70E7">
      <w:hyperlink r:id="rId46" w:history="1">
        <w:r w:rsidR="007D70E7" w:rsidRPr="00B716DE">
          <w:rPr>
            <w:rStyle w:val="a3"/>
          </w:rPr>
          <w:t>https://sterlegrad.ru/society/224812-starye-trudovye-knizhki-mogut-potrebovatsya-dlya-pererascheta-pensii.html</w:t>
        </w:r>
      </w:hyperlink>
    </w:p>
    <w:p w14:paraId="082305F2" w14:textId="77777777" w:rsidR="007D70E7" w:rsidRPr="00B716DE" w:rsidRDefault="007D70E7" w:rsidP="007D70E7"/>
    <w:p w14:paraId="5A637E07" w14:textId="77777777" w:rsidR="00111D7C" w:rsidRPr="00B716DE" w:rsidRDefault="00111D7C" w:rsidP="00111D7C">
      <w:pPr>
        <w:pStyle w:val="251"/>
      </w:pPr>
      <w:bookmarkStart w:id="107" w:name="_Toc99271704"/>
      <w:bookmarkStart w:id="108" w:name="_Toc99318656"/>
      <w:bookmarkStart w:id="109" w:name="_Toc165991076"/>
      <w:bookmarkStart w:id="110" w:name="_Toc62681899"/>
      <w:bookmarkStart w:id="111" w:name="_Toc239750596"/>
      <w:bookmarkEnd w:id="24"/>
      <w:bookmarkEnd w:id="25"/>
      <w:bookmarkEnd w:id="26"/>
      <w:r w:rsidRPr="00B716DE">
        <w:lastRenderedPageBreak/>
        <w:t>НОВОСТИ МАКРОЭКОНОМИКИ</w:t>
      </w:r>
      <w:bookmarkEnd w:id="107"/>
      <w:bookmarkEnd w:id="108"/>
      <w:bookmarkEnd w:id="109"/>
      <w:bookmarkEnd w:id="111"/>
    </w:p>
    <w:p w14:paraId="697ABCA9" w14:textId="77777777" w:rsidR="000B2FA8" w:rsidRPr="00B716DE" w:rsidRDefault="000B2FA8" w:rsidP="000B2FA8">
      <w:pPr>
        <w:pStyle w:val="2"/>
      </w:pPr>
      <w:bookmarkStart w:id="112" w:name="_Toc239750597"/>
      <w:r w:rsidRPr="00B716DE">
        <w:t>Российская газета, 07.09.2026, Мишустин поручил готовить модернизацию мер для повышения рождаемости</w:t>
      </w:r>
      <w:bookmarkEnd w:id="112"/>
    </w:p>
    <w:p w14:paraId="24A47C3C" w14:textId="77777777" w:rsidR="000B2FA8" w:rsidRPr="00B716DE" w:rsidRDefault="000B2FA8" w:rsidP="00FE4D6E">
      <w:pPr>
        <w:pStyle w:val="3"/>
      </w:pPr>
      <w:bookmarkStart w:id="113" w:name="_Toc239750598"/>
      <w:r w:rsidRPr="00B716DE">
        <w:t>До 1 июня 2027 года Минтруд, Минздрав и Минфин должны представить предложения по комплексной модернизации мер, направленных на повышение рождаемости и поддержку семей с детьми. Такое поручение премьер-министр Михаил Мишустин дал министерствам по итогам встречи с членами Совета палаты Совета Федерации.</w:t>
      </w:r>
      <w:bookmarkEnd w:id="113"/>
    </w:p>
    <w:p w14:paraId="553EBF4B" w14:textId="77777777" w:rsidR="000B2FA8" w:rsidRPr="00B716DE" w:rsidRDefault="000B2FA8" w:rsidP="000B2FA8">
      <w:r w:rsidRPr="00B716DE">
        <w:t>При этом им предстоит учесть необходимость расширения поддержки в зависимости от количества детей и увеличения материнского капитала в зависимости от очередности рождения ребенка.</w:t>
      </w:r>
    </w:p>
    <w:p w14:paraId="633D949C" w14:textId="77777777" w:rsidR="000B2FA8" w:rsidRPr="00B716DE" w:rsidRDefault="000B2FA8" w:rsidP="000B2FA8">
      <w:r w:rsidRPr="00B716DE">
        <w:t>Минцифры и Минтруду также предстоит обеспечить возможность одновременной подачи документов с использованием единого портала государственных и муниципальных услуг для получения федеральных мер социальной поддержки, предусмотренных в связи с рождением ребенка. Доклад в правительство ждут не позднее 1 февраля 2027 года.</w:t>
      </w:r>
    </w:p>
    <w:p w14:paraId="3A28F8D3" w14:textId="28525DA5" w:rsidR="000B2FA8" w:rsidRPr="00E72310" w:rsidRDefault="00907694" w:rsidP="000B2FA8">
      <w:hyperlink r:id="rId47" w:history="1">
        <w:r w:rsidR="000B2FA8" w:rsidRPr="00B716DE">
          <w:rPr>
            <w:rStyle w:val="a3"/>
          </w:rPr>
          <w:t>https://rg.ru/2026/09/07/mishustin-poruchil-gotovit-modernizaciiu-mer-dlia-povysheniia-rozhdaemosti.html</w:t>
        </w:r>
      </w:hyperlink>
      <w:r w:rsidR="000B2FA8" w:rsidRPr="00B716DE">
        <w:t xml:space="preserve"> </w:t>
      </w:r>
    </w:p>
    <w:p w14:paraId="1308D6A7" w14:textId="01FD7F6E" w:rsidR="0096180B" w:rsidRPr="0096180B" w:rsidRDefault="0096180B" w:rsidP="0096180B">
      <w:pPr>
        <w:pStyle w:val="2"/>
      </w:pPr>
      <w:bookmarkStart w:id="114" w:name="_Toc239750599"/>
      <w:r w:rsidRPr="0096180B">
        <w:t>Комсомольская правда, 08.09.2026, В ряде регионов РФ зарплаты превысили 150 тысяч рублей: где самые высокие средние доходы</w:t>
      </w:r>
      <w:bookmarkEnd w:id="114"/>
    </w:p>
    <w:p w14:paraId="281FB412" w14:textId="77777777" w:rsidR="0096180B" w:rsidRPr="0096180B" w:rsidRDefault="0096180B" w:rsidP="0096180B">
      <w:pPr>
        <w:pStyle w:val="3"/>
      </w:pPr>
      <w:bookmarkStart w:id="115" w:name="_Toc239750600"/>
      <w:r w:rsidRPr="0096180B">
        <w:t>В России возросло число регионов со средними зарплатами свыше 150 тысяч рублей. Всего таких субъектов стало девять. На это указывают данные Росстата по итогам июня 2026 года.</w:t>
      </w:r>
      <w:bookmarkEnd w:id="115"/>
    </w:p>
    <w:p w14:paraId="634BDCBF" w14:textId="77777777" w:rsidR="0096180B" w:rsidRPr="0096180B" w:rsidRDefault="0096180B" w:rsidP="0096180B">
      <w:r w:rsidRPr="0096180B">
        <w:t>Самые высокие доходы наблюдались в Чукотском автономном округе. Средние зарплаты в регионе в июне достигли 255,1 тысячи рублей. Свыше 200 тысяч в среднем также получали специалисты, трудящиеся в Магаданской области.</w:t>
      </w:r>
    </w:p>
    <w:p w14:paraId="70606CCA" w14:textId="77777777" w:rsidR="0096180B" w:rsidRPr="0096180B" w:rsidRDefault="0096180B" w:rsidP="0096180B">
      <w:r w:rsidRPr="0096180B">
        <w:t>Средние зарплаты более 150 000 рублей также отмечались в Ямало-Ненецком автономном округе, Москве, Ненецком автономном округе, на Сахалине, Камчатке, в Ханты-Мансийском автономном округе и Якутии.</w:t>
      </w:r>
    </w:p>
    <w:p w14:paraId="3E3A86AE" w14:textId="77777777" w:rsidR="0096180B" w:rsidRPr="0096180B" w:rsidRDefault="0096180B" w:rsidP="0096180B">
      <w:r w:rsidRPr="0096180B">
        <w:t>По итогам июня средняя зарплата по стране составила чуть менее 115 тысяч рублей. В мае значение равнялось 10 тысячам рублей.</w:t>
      </w:r>
    </w:p>
    <w:p w14:paraId="664DA071" w14:textId="77777777" w:rsidR="0096180B" w:rsidRPr="00FF1807" w:rsidRDefault="0096180B" w:rsidP="0096180B">
      <w:r w:rsidRPr="0096180B">
        <w:t xml:space="preserve">В РФ также нашли отрасль со средними зарплатами в почти миллион рублей. В период с января по май 2026 года более 900 тысяч рублей, по данным Росстата, получили работники морского пастбищного рыбоводства. </w:t>
      </w:r>
      <w:r w:rsidRPr="00FF1807">
        <w:t xml:space="preserve">Среднемесячный заработок специалистов за это время составил 971411 рублей. Как отметил председатель Межрегиональной ассоциации прибрежных рыбопромышленников Северного бассейна Валентин Балашов, эта отрасль специализируется на особом способе разведения рыб. На фермах выращивают молодь из икринок. Наиболее высокие заработки в этой области </w:t>
      </w:r>
      <w:r w:rsidRPr="00FF1807">
        <w:lastRenderedPageBreak/>
        <w:t>показали представители руководящего состава - капитаны, старшие помощники. Они могут получать по несколько миллионов рублей, сообщил Валентин Балашов.</w:t>
      </w:r>
    </w:p>
    <w:p w14:paraId="4B110A15" w14:textId="77777777" w:rsidR="0096180B" w:rsidRPr="00FF1807" w:rsidRDefault="0096180B" w:rsidP="0096180B">
      <w:r w:rsidRPr="00FF1807">
        <w:t>В России между тем ждут повышение пенсий. Оно запланировано на 1 октября 2026 года. Пенсионные выплаты проиндексируют военным и бывшим сотрудникам силовых ведомств. Размер индексации таких пенсий отличается от страховых гражданских выплат.</w:t>
      </w:r>
    </w:p>
    <w:p w14:paraId="67BCAB35" w14:textId="77777777" w:rsidR="0096180B" w:rsidRPr="00FF1807" w:rsidRDefault="0096180B" w:rsidP="0096180B">
      <w:r w:rsidRPr="00FF1807">
        <w:t>Средняя страховая пенсия по итогам 2027 года может достичь уровня свыше 29 тысяч рублей, отметил профессор Финансового университета при правительстве РФ Александр Сафонов. На это указывают актуальные параметры бюджета Социального фонда России и долгосрочные прогнозы Министерства труда страны. Согласно им, среднегодовой размер страховой пенсии по старости в 2027 году составит 29 088,66 рубля, уведомил эксперт.</w:t>
      </w:r>
    </w:p>
    <w:p w14:paraId="42152147" w14:textId="3D13A211" w:rsidR="0096180B" w:rsidRPr="00E72310" w:rsidRDefault="00907694" w:rsidP="0096180B">
      <w:hyperlink r:id="rId48" w:history="1">
        <w:r w:rsidR="0096180B" w:rsidRPr="00C5238B">
          <w:rPr>
            <w:rStyle w:val="a3"/>
            <w:lang w:val="en-US"/>
          </w:rPr>
          <w:t>https</w:t>
        </w:r>
        <w:r w:rsidR="0096180B" w:rsidRPr="00FF1807">
          <w:rPr>
            <w:rStyle w:val="a3"/>
          </w:rPr>
          <w:t>://</w:t>
        </w:r>
        <w:r w:rsidR="0096180B" w:rsidRPr="00C5238B">
          <w:rPr>
            <w:rStyle w:val="a3"/>
            <w:lang w:val="en-US"/>
          </w:rPr>
          <w:t>www</w:t>
        </w:r>
        <w:r w:rsidR="0096180B" w:rsidRPr="00FF1807">
          <w:rPr>
            <w:rStyle w:val="a3"/>
          </w:rPr>
          <w:t>.</w:t>
        </w:r>
        <w:r w:rsidR="0096180B" w:rsidRPr="00C5238B">
          <w:rPr>
            <w:rStyle w:val="a3"/>
            <w:lang w:val="en-US"/>
          </w:rPr>
          <w:t>kp</w:t>
        </w:r>
        <w:r w:rsidR="0096180B" w:rsidRPr="00FF1807">
          <w:rPr>
            <w:rStyle w:val="a3"/>
          </w:rPr>
          <w:t>.</w:t>
        </w:r>
        <w:r w:rsidR="0096180B" w:rsidRPr="00C5238B">
          <w:rPr>
            <w:rStyle w:val="a3"/>
            <w:lang w:val="en-US"/>
          </w:rPr>
          <w:t>ru</w:t>
        </w:r>
        <w:r w:rsidR="0096180B" w:rsidRPr="00FF1807">
          <w:rPr>
            <w:rStyle w:val="a3"/>
          </w:rPr>
          <w:t>/</w:t>
        </w:r>
        <w:r w:rsidR="0096180B" w:rsidRPr="00C5238B">
          <w:rPr>
            <w:rStyle w:val="a3"/>
            <w:lang w:val="en-US"/>
          </w:rPr>
          <w:t>online</w:t>
        </w:r>
        <w:r w:rsidR="0096180B" w:rsidRPr="00FF1807">
          <w:rPr>
            <w:rStyle w:val="a3"/>
          </w:rPr>
          <w:t>/</w:t>
        </w:r>
        <w:r w:rsidR="0096180B" w:rsidRPr="00C5238B">
          <w:rPr>
            <w:rStyle w:val="a3"/>
            <w:lang w:val="en-US"/>
          </w:rPr>
          <w:t>news</w:t>
        </w:r>
        <w:r w:rsidR="0096180B" w:rsidRPr="00FF1807">
          <w:rPr>
            <w:rStyle w:val="a3"/>
          </w:rPr>
          <w:t>/7161524/</w:t>
        </w:r>
      </w:hyperlink>
    </w:p>
    <w:p w14:paraId="0EB3B88C" w14:textId="2A75FBD0" w:rsidR="00FF1807" w:rsidRPr="00167389" w:rsidRDefault="00FF1807" w:rsidP="00FF1807">
      <w:pPr>
        <w:pStyle w:val="2"/>
      </w:pPr>
      <w:bookmarkStart w:id="116" w:name="_Toc239750601"/>
      <w:r w:rsidRPr="00167389">
        <w:t>Ведомости, 08.09.2026, Почему поступления от налога на прибыль растут вопреки замедлению экономики</w:t>
      </w:r>
      <w:bookmarkEnd w:id="116"/>
    </w:p>
    <w:p w14:paraId="7A0EAC8A" w14:textId="77777777" w:rsidR="00FF1807" w:rsidRPr="00167389" w:rsidRDefault="00FF1807" w:rsidP="00FF1807">
      <w:pPr>
        <w:pStyle w:val="3"/>
      </w:pPr>
      <w:bookmarkStart w:id="117" w:name="_Toc239750602"/>
      <w:r w:rsidRPr="00167389">
        <w:t>Поступления от налога на прибыль организаций в консолидированный бюджет (федеральный, региональные и местные бюджеты) в первом полугодии выросли на 10% в годовом выражении. В текущем году с января по июнь бюджет получил 4,92 трлн руб., в то время как в 2025 г. показатель был на уровне 4,46 трлн, следует из статистических данных ФНС, с которыми ознакомились "Ведомости".</w:t>
      </w:r>
      <w:bookmarkEnd w:id="117"/>
    </w:p>
    <w:p w14:paraId="1FFE137C" w14:textId="77777777" w:rsidR="00FF1807" w:rsidRPr="00167389" w:rsidRDefault="00FF1807" w:rsidP="00FF1807">
      <w:r w:rsidRPr="00167389">
        <w:t xml:space="preserve">При этом данные Росстата о сальдированной прибыли предприятий в первом полугодии показывают отрицательную динамику. В январе - июне 2026 г. показатель "совокупная прибыль минус убытки" составил 11,7 трлн руб., что на 13,3% меньше, чем за тот же период 2025 г. При этом статведомство не учитывает при расчетах сальдированной прибыли показатели банков, некредитных финансовых организаций и субъектов МСП (которые по большей части не платят налог на прибыль). Согласно данным ЦБ, прибыль банковского сектора в первом полугодии выросла на 40% до 2,4 трлн руб. Регулятор повысил свой прогноз по этому показателю на конец года. Прибыль банков, по его оценкам, может составить 3,9-4,4 трлн руб. вместо ожидавшихся ранее 3,4-3,9 трлн руб. ВВП России в первом полугодии вырос на 0,6%, при том что в </w:t>
      </w:r>
      <w:r w:rsidRPr="00FF1807">
        <w:rPr>
          <w:lang w:val="en-US"/>
        </w:rPr>
        <w:t>I</w:t>
      </w:r>
      <w:r w:rsidRPr="00167389">
        <w:t xml:space="preserve"> квартале показатель был отрицательным (-0,2%), сообщал Росстат.</w:t>
      </w:r>
    </w:p>
    <w:p w14:paraId="713E3E5B" w14:textId="77777777" w:rsidR="00FF1807" w:rsidRPr="00167389" w:rsidRDefault="00FF1807" w:rsidP="00FF1807">
      <w:r w:rsidRPr="00167389">
        <w:t>Рост сальдированной прибыли в первом полугодии показали добывающие отрасли (+49,6%). При этом в обрабатывающей промышленности показатель сократился на 27,1%, сельском хозяйстве - на 33,9%, строительстве - на 37%, транспортировке и хранении - на 39,5%, сообщало статведомство. Сейчас на финансовые результаты давит ослабление спроса при увеличении издержек, крепкий рубль в первом полугодии 2026 г., а также остающиеся высокими процентные ставки по кредитам, отмечает руководитель отдела макроэкономического анализа ФГ "Финам" Ольга Беленькая.</w:t>
      </w:r>
    </w:p>
    <w:p w14:paraId="7BEB1FBE" w14:textId="77777777" w:rsidR="00FF1807" w:rsidRPr="00167389" w:rsidRDefault="00FF1807" w:rsidP="00FF1807">
      <w:r w:rsidRPr="00167389">
        <w:t>"Ведомости" отправили запросы представителям Минфина и ФНС.</w:t>
      </w:r>
    </w:p>
    <w:p w14:paraId="062DB171" w14:textId="77777777" w:rsidR="00FF1807" w:rsidRPr="00167389" w:rsidRDefault="00FF1807" w:rsidP="00FF1807">
      <w:r w:rsidRPr="00167389">
        <w:t>Такие разные регионы</w:t>
      </w:r>
    </w:p>
    <w:p w14:paraId="21FCE171" w14:textId="77777777" w:rsidR="00FF1807" w:rsidRPr="00167389" w:rsidRDefault="00FF1807" w:rsidP="00FF1807">
      <w:r w:rsidRPr="00167389">
        <w:lastRenderedPageBreak/>
        <w:t>Согласно данным ФНС, за первые шесть месяцев существенный прирост поступлений показали Ямало-Ненецкий автономный округ (+24%; налог на прибыль принес 126 млрд руб. в консолидированный бюджет), Хабаровский край (+66,5%; 39,8 млрд руб.), Магаданская область (+62,2%; 29,2 млрд) и Татарстан (+32%; 150,6 млрд). Одновременно ряд регионов ухудшили показатели по сбору этого вида налогов. Среди них Кемеровская (-21%; 18,4 млрд руб.), Свердловская (-10,2%; 86,6 млрд руб.), Ульяновская (-26%; 10 млрд руб.) и Белгородская (-24,3%; 22,1 млрд руб.) области. От совокупных поступлений в бюджет региона поступает 17% от 25%-ного налога на прибыль организаций, остальная часть направляется в федеральный бюджет.</w:t>
      </w:r>
    </w:p>
    <w:p w14:paraId="7D617806" w14:textId="77777777" w:rsidR="00FF1807" w:rsidRPr="00167389" w:rsidRDefault="00FF1807" w:rsidP="00FF1807">
      <w:r w:rsidRPr="00167389">
        <w:t>Динамика поступлений от налога на прибыль оказалась разнородной из-за структуры региональных экономик, отмечал ЦБ в докладе "Региональная экономика", где анализировались данные января - июля 2026 г. По оценке регулятора, в основном положительную динамику показывали сырьевые и экспортно ориентированные субъекты, где рост цен на газ, золото и энергоносители в первом полугодии обеспечил определенный "плюс" для бюджета. При этом снижение поступлений в других регионах ЦБ связывает с неблагоприятной отраслевой конъюнктурой. Например, в Кемеровской области на результате сказались "сохраняющиеся трудности в угольнойотрасли", в Свердловской - снижение выпуска в металлургии, в Белгородской - уменьшение прибыли в металлургии и добыче руды на фоне экспортных ограничений, пишет регулятор.</w:t>
      </w:r>
    </w:p>
    <w:p w14:paraId="1F46856D" w14:textId="77777777" w:rsidR="00FF1807" w:rsidRPr="00167389" w:rsidRDefault="00FF1807" w:rsidP="00FF1807">
      <w:r w:rsidRPr="00167389">
        <w:t>Среди макрорегионов наибольшее снижение доходов бюджета от налога на прибыль зафиксировано на юге, отмечает ЦБ. "Показатель снизился в ЮФО [Южном федеральном округе], прежде всего в Краснодарском крае за счет снижения объема платежей крупнейшими плательщиками в топливно-энергетическом комплексе, на транспорте и в строительстве. В СКФО [Северо-Кавказском федеральном округе] поступления, напротив, выросли благодаря мерам по обелению экономики", - отмечается в докладе.</w:t>
      </w:r>
    </w:p>
    <w:p w14:paraId="6F797B30" w14:textId="77777777" w:rsidR="00FF1807" w:rsidRPr="00167389" w:rsidRDefault="00FF1807" w:rsidP="00FF1807">
      <w:r w:rsidRPr="00167389">
        <w:t>Почему прибыль падает, а налоги с нее растут</w:t>
      </w:r>
    </w:p>
    <w:p w14:paraId="2277E36A" w14:textId="77777777" w:rsidR="00FF1807" w:rsidRPr="00167389" w:rsidRDefault="00FF1807" w:rsidP="00FF1807">
      <w:r w:rsidRPr="00167389">
        <w:t>Данные по поступлениям налога на прибыль контрастируют с показателями прибыли предприятий, признают опрошенные "Ведомостями" эксперты. Они объясняют это расхождение несколькими возможными факторами. Нестыковка объясняется прежде всего лагом между изменением прибыли и ее отражением в доходах бюджета, говорит эксперт ЦМАКПа Эмиль Аблаев. Налоговые поступления зависят от результатов разных отчетных периодов, авансовых платежей, уточненных деклараций и доплат за предыдущие периоды, поясняет он. Дополнительно налоговые доходы поддерживает повышение собираемости. ФНС сейчас усиливает администрирование, затрагивая широкий круг компаний, в том числе за счет камерального контроля, работы с занижением налоговой базы, дроблением бизнеса и доначислениями за предыдущие периоды, напоминает он. В отдельных регионах свою роль также играют изменение условий предоставления налоговых льгот, крупные госзаказы и результаты крупнейших налогоплательщиков, добавляет Аблаев.</w:t>
      </w:r>
    </w:p>
    <w:p w14:paraId="6C5C2076" w14:textId="77777777" w:rsidR="00FF1807" w:rsidRPr="00167389" w:rsidRDefault="00FF1807" w:rsidP="00FF1807">
      <w:r w:rsidRPr="00167389">
        <w:t xml:space="preserve">Несмотря на невысокие темпы экономического роста, для налоговых доходов значение имеет рост номинального ВВП с учетом инфляции и здесь темпы, очевидно, будут выше, отмечает Беленькая. Кроме того, контраст между данными Росстата о сальдированной прибыли и поступлениями налога может объясняться разницей между бухгалтерским и </w:t>
      </w:r>
      <w:r w:rsidRPr="00167389">
        <w:lastRenderedPageBreak/>
        <w:t>налоговым учетом, добавляет она. "Сальдированный финансовый результат предприятий - это бухгалтерские данные, в то время как прибыль для уплаты налогов рассчитывается по правилам налогового учета (например, некоторые виды расходов могут ограничиваться или не учитываться для уменьшения налогооблагаемой базы)", - поясняет Беленькая.</w:t>
      </w:r>
    </w:p>
    <w:p w14:paraId="25564F99" w14:textId="77777777" w:rsidR="00FF1807" w:rsidRPr="00167389" w:rsidRDefault="00FF1807" w:rsidP="00FF1807">
      <w:r w:rsidRPr="00167389">
        <w:t>Главный экономист "БКС мир инвестиций" Илья Федоров объясняет расхождение сокращением отраслевых налоговых льгот, которое приводит к росту эффективных ставок и, как следствие, поступлений.</w:t>
      </w:r>
    </w:p>
    <w:p w14:paraId="7B38564D" w14:textId="77777777" w:rsidR="00FF1807" w:rsidRPr="00167389" w:rsidRDefault="00FF1807" w:rsidP="00FF1807">
      <w:r w:rsidRPr="00167389">
        <w:t>Ставка налога на прибыль с 2025 г. была увеличена с 20 до 25%, напоминает старший аналитик группы суверенных и региональных рейтингов АКРА Валентина Телегина. "Влияние роста налогов вследствие этого можно было увидеть в течение 2025 г. при учете авансовых платежей, но итоговый расчет был осуществлен уже в 2026 г.", - поясняет она.</w:t>
      </w:r>
    </w:p>
    <w:p w14:paraId="3B53D13E" w14:textId="77777777" w:rsidR="00FF1807" w:rsidRPr="00167389" w:rsidRDefault="00FF1807" w:rsidP="00FF1807">
      <w:r w:rsidRPr="00167389">
        <w:t>Во втором полугодии можно ожидать более умеренной динамики поступлений, если показатели прибыли сохранятся, считает Аблаев. По итогам года возможен как небольшой прирост, так и динамика поступлений, близкая к нулевой, отмечает он.</w:t>
      </w:r>
    </w:p>
    <w:p w14:paraId="56B04AD9" w14:textId="198F0860" w:rsidR="00FF1807" w:rsidRPr="00E72310" w:rsidRDefault="00FF1807" w:rsidP="00FF1807">
      <w:r w:rsidRPr="00E72310">
        <w:t>Дарья Мосолкина</w:t>
      </w:r>
    </w:p>
    <w:p w14:paraId="3509031C" w14:textId="3A43356C" w:rsidR="00B63F2F" w:rsidRPr="00B716DE" w:rsidRDefault="00B63F2F" w:rsidP="00B63F2F">
      <w:pPr>
        <w:pStyle w:val="2"/>
      </w:pPr>
      <w:bookmarkStart w:id="118" w:name="_Toc99271711"/>
      <w:bookmarkStart w:id="119" w:name="_Toc99318657"/>
      <w:bookmarkStart w:id="120" w:name="_Toc239750603"/>
      <w:r w:rsidRPr="00B716DE">
        <w:t xml:space="preserve">РИА Финмаркет, 07.09.2026, Инвесторам стоит обратить внимание на акции ММК - </w:t>
      </w:r>
      <w:r w:rsidR="002463A9">
        <w:t>«</w:t>
      </w:r>
      <w:r w:rsidRPr="00B716DE">
        <w:t>СберИнвестиции</w:t>
      </w:r>
      <w:r w:rsidR="002463A9">
        <w:t>»</w:t>
      </w:r>
      <w:bookmarkEnd w:id="120"/>
    </w:p>
    <w:p w14:paraId="35C91B72" w14:textId="7C59F51E" w:rsidR="00B63F2F" w:rsidRPr="00B716DE" w:rsidRDefault="00B63F2F" w:rsidP="00FE4D6E">
      <w:pPr>
        <w:pStyle w:val="3"/>
      </w:pPr>
      <w:bookmarkStart w:id="121" w:name="_Toc239750604"/>
      <w:r w:rsidRPr="00B716DE">
        <w:t xml:space="preserve">Инвесторам стоит обратить внимание на акции </w:t>
      </w:r>
      <w:r w:rsidR="002463A9">
        <w:t>«</w:t>
      </w:r>
      <w:r w:rsidRPr="00B716DE">
        <w:t>Магнитогорского металлургического комбината</w:t>
      </w:r>
      <w:r w:rsidR="002463A9">
        <w:t>»</w:t>
      </w:r>
      <w:r w:rsidRPr="00B716DE">
        <w:t xml:space="preserve"> (ММК), потенциал роста котировок бумаг составляет более 25% от текущего уровня, говорится в материале аналитиков брокера </w:t>
      </w:r>
      <w:r w:rsidR="002463A9">
        <w:t>«</w:t>
      </w:r>
      <w:r w:rsidRPr="00B716DE">
        <w:t>СберИнвестиции</w:t>
      </w:r>
      <w:r w:rsidR="002463A9">
        <w:t>»</w:t>
      </w:r>
      <w:r w:rsidRPr="00B716DE">
        <w:t>.</w:t>
      </w:r>
      <w:bookmarkEnd w:id="121"/>
    </w:p>
    <w:p w14:paraId="7F2EA8D2" w14:textId="77777777" w:rsidR="00B63F2F" w:rsidRPr="00B716DE" w:rsidRDefault="00B63F2F" w:rsidP="00B63F2F">
      <w:r w:rsidRPr="00B716DE">
        <w:t>Потребление стали на внутреннем рынке в июле 2026 года достигло 3,7 млн тонн (на 18% больше, чем годом ранее), это практически максимум для данного месяца за последние шесть лет, отмечают эксперты.</w:t>
      </w:r>
    </w:p>
    <w:p w14:paraId="3C0F7A46" w14:textId="77777777" w:rsidR="00B63F2F" w:rsidRPr="00B716DE" w:rsidRDefault="00B63F2F" w:rsidP="00B63F2F">
      <w:r w:rsidRPr="00B716DE">
        <w:t>Они ждут, что спрос постепенно охладится, так как строительный сезон завершается, а позитивная динамика год к году сохранится.</w:t>
      </w:r>
    </w:p>
    <w:p w14:paraId="38D29E2E" w14:textId="77777777" w:rsidR="00B63F2F" w:rsidRPr="00B716DE" w:rsidRDefault="00B63F2F" w:rsidP="00B63F2F">
      <w:r w:rsidRPr="00B716DE">
        <w:t>В августе спрос на сталь снизился на 8-13% относительно июля, но остался выше уровня прошлого года.</w:t>
      </w:r>
    </w:p>
    <w:p w14:paraId="030B20E2" w14:textId="77777777" w:rsidR="00B63F2F" w:rsidRPr="00B716DE" w:rsidRDefault="00B63F2F" w:rsidP="00B63F2F">
      <w:r w:rsidRPr="00B716DE">
        <w:t>Эксперты считают, что к концу года спрос приблизится к показателям 2025 года.</w:t>
      </w:r>
    </w:p>
    <w:p w14:paraId="5CF92D3B" w14:textId="77777777" w:rsidR="00B63F2F" w:rsidRPr="00B716DE" w:rsidRDefault="00B63F2F" w:rsidP="00B63F2F">
      <w:r w:rsidRPr="00B716DE">
        <w:t>Металлопродукция в августе продолжила дорожать: горячекатанный прокат прибавил еще 6% месяц к месяцу. Уже в сентябре, по мнению аналитиков брокера, цены могут стабилизироваться.</w:t>
      </w:r>
    </w:p>
    <w:p w14:paraId="5E4913F0" w14:textId="66D87FBB" w:rsidR="00B63F2F" w:rsidRPr="00B716DE" w:rsidRDefault="00B63F2F" w:rsidP="00B63F2F">
      <w:r w:rsidRPr="00B716DE">
        <w:t xml:space="preserve">Эксперты </w:t>
      </w:r>
      <w:r w:rsidR="002463A9">
        <w:t>«</w:t>
      </w:r>
      <w:r w:rsidRPr="00B716DE">
        <w:t>СберИнвестиций</w:t>
      </w:r>
      <w:r w:rsidR="002463A9">
        <w:t>»</w:t>
      </w:r>
      <w:r w:rsidRPr="00B716DE">
        <w:t xml:space="preserve"> советуют присмотреться к бумагам ММК. Компания работает на внутренний спрос и хотя только частично обеспечивает себя железной рудой, цены на сырье для стали сейчас низкие.</w:t>
      </w:r>
    </w:p>
    <w:p w14:paraId="348ED76C" w14:textId="77777777" w:rsidR="00B63F2F" w:rsidRPr="00B716DE" w:rsidRDefault="00B63F2F" w:rsidP="00B63F2F">
      <w:r w:rsidRPr="00B716DE">
        <w:t>Таргет - 30 руб. за акцию, потенциал роста - более 25%.</w:t>
      </w:r>
    </w:p>
    <w:p w14:paraId="66EB2006" w14:textId="77777777" w:rsidR="00B63F2F" w:rsidRPr="00B716DE" w:rsidRDefault="00B63F2F" w:rsidP="00B63F2F">
      <w:r w:rsidRPr="00B716DE">
        <w:t xml:space="preserve">Настоящее сообщение содержит мнение специалистов инвестиционной компании или банка, полученное Интерфаксом. Такое мнение предоставляется исключительно для </w:t>
      </w:r>
      <w:r w:rsidRPr="00B716DE">
        <w:lastRenderedPageBreak/>
        <w:t>целей ознакомления и не является рекомендацией для покупки, продажи ценных бумаг, принятия (или непринятия) каких-либо коммерческих или иных решений. За содержание сообщения и последствия его использования Интерфакс ответственности не несет.</w:t>
      </w:r>
    </w:p>
    <w:p w14:paraId="35E6AE2E" w14:textId="1F47CBAB" w:rsidR="00111D7C" w:rsidRPr="00016939" w:rsidRDefault="00907694" w:rsidP="00B63F2F">
      <w:hyperlink r:id="rId49" w:history="1">
        <w:r w:rsidR="00B63F2F" w:rsidRPr="00B716DE">
          <w:rPr>
            <w:rStyle w:val="a3"/>
          </w:rPr>
          <w:t>https://www.finmarket.ru/analytics/6701438</w:t>
        </w:r>
      </w:hyperlink>
    </w:p>
    <w:p w14:paraId="630CF9EE" w14:textId="4C777580" w:rsidR="00187D41" w:rsidRPr="00187D41" w:rsidRDefault="00187D41" w:rsidP="00187D41">
      <w:pPr>
        <w:pStyle w:val="2"/>
      </w:pPr>
      <w:bookmarkStart w:id="122" w:name="_Toc239750605"/>
      <w:r w:rsidRPr="00187D41">
        <w:t>РИА Финмаркет, 07.09.2026</w:t>
      </w:r>
      <w:r w:rsidRPr="00F34619">
        <w:t xml:space="preserve">, </w:t>
      </w:r>
      <w:r w:rsidRPr="00187D41">
        <w:t>Базовый сценарий сентября - стабилизация рубля примерно около текущих уровней - "Сбер</w:t>
      </w:r>
      <w:r>
        <w:t>И</w:t>
      </w:r>
      <w:r w:rsidRPr="00187D41">
        <w:t>нвестиции"</w:t>
      </w:r>
      <w:bookmarkEnd w:id="122"/>
    </w:p>
    <w:p w14:paraId="03DD054B" w14:textId="77777777" w:rsidR="00187D41" w:rsidRPr="00187D41" w:rsidRDefault="00187D41" w:rsidP="00187D41">
      <w:pPr>
        <w:pStyle w:val="3"/>
      </w:pPr>
      <w:bookmarkStart w:id="123" w:name="_Toc239750606"/>
      <w:r w:rsidRPr="00187D41">
        <w:t>Базовым сценарием на сентябрь является стабилизация курса рубля к доллару и юаню примерно около текущих уровней, считают аналитики "СберИнвестиций".</w:t>
      </w:r>
      <w:bookmarkEnd w:id="123"/>
    </w:p>
    <w:p w14:paraId="5120BBF4" w14:textId="77777777" w:rsidR="00187D41" w:rsidRPr="00187D41" w:rsidRDefault="00187D41" w:rsidP="00187D41">
      <w:r w:rsidRPr="00187D41">
        <w:t>Но при этом эксперты отмечают и риски данной возможности:</w:t>
      </w:r>
    </w:p>
    <w:p w14:paraId="6FD751D6" w14:textId="77777777" w:rsidR="00187D41" w:rsidRPr="00187D41" w:rsidRDefault="00187D41" w:rsidP="00187D41">
      <w:r w:rsidRPr="00187D41">
        <w:t>- Экспорт может просесть сильнее ожиданий. Если физические объемы поставок сократятся из-за проблем с портовой инфраструктурой, валюты на рынке может стать меньше.</w:t>
      </w:r>
    </w:p>
    <w:p w14:paraId="326B628C" w14:textId="77777777" w:rsidR="00187D41" w:rsidRPr="00187D41" w:rsidRDefault="00187D41" w:rsidP="00187D41">
      <w:r w:rsidRPr="00187D41">
        <w:t>- Геополитика снова может выйти на первый план. На фоне выборов в России и США инвесторы могут активнее уходить в валюту.</w:t>
      </w:r>
    </w:p>
    <w:p w14:paraId="5CB06C99" w14:textId="77777777" w:rsidR="00187D41" w:rsidRPr="00187D41" w:rsidRDefault="00187D41" w:rsidP="00187D41">
      <w:r w:rsidRPr="00187D41">
        <w:t>"Если эти риски реализуются, доллар может подняться до 90-95 руб./$1", - указывают аналитики в комментарии.</w:t>
      </w:r>
    </w:p>
    <w:p w14:paraId="77431E51" w14:textId="77777777" w:rsidR="00187D41" w:rsidRPr="00187D41" w:rsidRDefault="00187D41" w:rsidP="00187D41">
      <w:r w:rsidRPr="00187D41">
        <w:t>К концу же текущего года эксперты "СберИнвестиций" ждут небольшого укрепления рубля - примерно до 85 руб./$1 и 12,5 руб. за юань. Эти уровни, по их мнению, по-прежнему считаются справедливыми.</w:t>
      </w:r>
    </w:p>
    <w:p w14:paraId="64EF097A" w14:textId="77777777" w:rsidR="00187D41" w:rsidRPr="00F34619" w:rsidRDefault="00187D41" w:rsidP="00187D41">
      <w:r w:rsidRPr="00F34619">
        <w:t>Настоящее сообщение содержит мнение специалистов инвестиционной компании или банка, полученное Интерфаксом. Такое мнение предоставляется исключительно для целей ознакомления и не является рекомендацией для покупки, продажи ценных бумаг, принятия (или непринятия) каких-либо коммерческих или иных решений. За содержание сообщения и последствия его использования Интерфакс ответственности не несет.</w:t>
      </w:r>
    </w:p>
    <w:p w14:paraId="5930784E" w14:textId="4FA34C8C" w:rsidR="00187D41" w:rsidRPr="00016939" w:rsidRDefault="00907694" w:rsidP="00187D41">
      <w:hyperlink r:id="rId50" w:history="1">
        <w:r w:rsidR="00187D41" w:rsidRPr="00C5238B">
          <w:rPr>
            <w:rStyle w:val="a3"/>
            <w:lang w:val="en-US"/>
          </w:rPr>
          <w:t>https</w:t>
        </w:r>
        <w:r w:rsidR="00187D41" w:rsidRPr="00F34619">
          <w:rPr>
            <w:rStyle w:val="a3"/>
          </w:rPr>
          <w:t>://</w:t>
        </w:r>
        <w:r w:rsidR="00187D41" w:rsidRPr="00C5238B">
          <w:rPr>
            <w:rStyle w:val="a3"/>
            <w:lang w:val="en-US"/>
          </w:rPr>
          <w:t>www</w:t>
        </w:r>
        <w:r w:rsidR="00187D41" w:rsidRPr="00F34619">
          <w:rPr>
            <w:rStyle w:val="a3"/>
          </w:rPr>
          <w:t>.</w:t>
        </w:r>
        <w:r w:rsidR="00187D41" w:rsidRPr="00C5238B">
          <w:rPr>
            <w:rStyle w:val="a3"/>
            <w:lang w:val="en-US"/>
          </w:rPr>
          <w:t>finmarket</w:t>
        </w:r>
        <w:r w:rsidR="00187D41" w:rsidRPr="00F34619">
          <w:rPr>
            <w:rStyle w:val="a3"/>
          </w:rPr>
          <w:t>.</w:t>
        </w:r>
        <w:r w:rsidR="00187D41" w:rsidRPr="00C5238B">
          <w:rPr>
            <w:rStyle w:val="a3"/>
            <w:lang w:val="en-US"/>
          </w:rPr>
          <w:t>ru</w:t>
        </w:r>
        <w:r w:rsidR="00187D41" w:rsidRPr="00F34619">
          <w:rPr>
            <w:rStyle w:val="a3"/>
          </w:rPr>
          <w:t>/</w:t>
        </w:r>
        <w:r w:rsidR="00187D41" w:rsidRPr="00C5238B">
          <w:rPr>
            <w:rStyle w:val="a3"/>
            <w:lang w:val="en-US"/>
          </w:rPr>
          <w:t>analytics</w:t>
        </w:r>
        <w:r w:rsidR="00187D41" w:rsidRPr="00F34619">
          <w:rPr>
            <w:rStyle w:val="a3"/>
          </w:rPr>
          <w:t>/6701704</w:t>
        </w:r>
      </w:hyperlink>
      <w:r w:rsidR="00187D41" w:rsidRPr="00F34619">
        <w:t xml:space="preserve"> </w:t>
      </w:r>
    </w:p>
    <w:p w14:paraId="2AB3B4FA" w14:textId="25953E14" w:rsidR="00B16680" w:rsidRPr="00B16680" w:rsidRDefault="00B16680" w:rsidP="00B16680">
      <w:pPr>
        <w:pStyle w:val="2"/>
      </w:pPr>
      <w:bookmarkStart w:id="124" w:name="_Toc239750607"/>
      <w:r w:rsidRPr="00B16680">
        <w:t>РБК, 07.09.2026</w:t>
      </w:r>
      <w:r w:rsidRPr="009E39C0">
        <w:t xml:space="preserve">, </w:t>
      </w:r>
      <w:r w:rsidRPr="00B16680">
        <w:t>В «Сбер</w:t>
      </w:r>
      <w:r>
        <w:t>И</w:t>
      </w:r>
      <w:r w:rsidRPr="00B16680">
        <w:t>нвестициях» оценили риски роста доллара до 90-95 в сентябре</w:t>
      </w:r>
      <w:bookmarkEnd w:id="124"/>
    </w:p>
    <w:p w14:paraId="4B32A0E1" w14:textId="77777777" w:rsidR="00B16680" w:rsidRPr="00B16680" w:rsidRDefault="00B16680" w:rsidP="00B16680">
      <w:pPr>
        <w:pStyle w:val="3"/>
      </w:pPr>
      <w:bookmarkStart w:id="125" w:name="_Toc239750608"/>
      <w:r w:rsidRPr="00B16680">
        <w:t>Уже в сентябре курс доллара может взлететь до 90-95, если реализуются два негативных фактора, считают эксперты «СберИнвестиций». Но базовый сценарий пока предусматривает стабилизацию курса примерно около текущих значений</w:t>
      </w:r>
      <w:bookmarkEnd w:id="125"/>
    </w:p>
    <w:p w14:paraId="7052AB35" w14:textId="77777777" w:rsidR="00B16680" w:rsidRPr="00B16680" w:rsidRDefault="00B16680" w:rsidP="00B16680">
      <w:r w:rsidRPr="00B16680">
        <w:t xml:space="preserve">В "СберИнвестициях" не исключают, что волна ослабления рубля может возобновиться и уже в сентябре курс доллара взлетит к 90-95 при реализации двух рисков. Вместе с тем базовый сценарий "СберИнвестиций" предусматривает стабилизацию курса пары </w:t>
      </w:r>
      <w:r w:rsidRPr="00B16680">
        <w:rPr>
          <w:lang w:val="en-US"/>
        </w:rPr>
        <w:t>USD</w:t>
      </w:r>
      <w:r w:rsidRPr="00B16680">
        <w:t>/</w:t>
      </w:r>
      <w:r w:rsidRPr="00B16680">
        <w:rPr>
          <w:lang w:val="en-US"/>
        </w:rPr>
        <w:t>RUB</w:t>
      </w:r>
      <w:r w:rsidRPr="00B16680">
        <w:t xml:space="preserve"> примерно около текущих значений после заметного роста в августе.</w:t>
      </w:r>
    </w:p>
    <w:p w14:paraId="2E7EF76E" w14:textId="77777777" w:rsidR="00B16680" w:rsidRPr="00B16680" w:rsidRDefault="00B16680" w:rsidP="00B16680">
      <w:r w:rsidRPr="00B16680">
        <w:t xml:space="preserve">Одним из триггеров для развития негативного сценария может стать падение объемов российского экспорта сильнее ожиданий, полагают эксперты. Если физические объемы </w:t>
      </w:r>
      <w:r w:rsidRPr="00B16680">
        <w:lastRenderedPageBreak/>
        <w:t>поставок за рубеж сократятся из-за проблем с портовой инфраструктурой, валюты на российском рынке может стать меньше, объяснили в "СберИнвестициях".</w:t>
      </w:r>
    </w:p>
    <w:p w14:paraId="57E71572" w14:textId="77777777" w:rsidR="00B16680" w:rsidRPr="00B16680" w:rsidRDefault="00B16680" w:rsidP="00B16680">
      <w:r w:rsidRPr="00B16680">
        <w:t>Кроме того, на первый план снова может выйти геополитика, что также станет негативным фактором для рубля, отмечают эксперты. На фоне выборов в России и США инвесторы могут начать активнее уходить в валюту. В России выборы депутатов Госдумы пройдут 20 сентября. В США в ноябре пройдут выборы, на которых переизберут 35 из 100 сенаторов, полностью обновят палату представителей (все 435 мест), а также выберут губернаторов 36 штатов.</w:t>
      </w:r>
    </w:p>
    <w:p w14:paraId="572E9220" w14:textId="77777777" w:rsidR="00B16680" w:rsidRPr="00B16680" w:rsidRDefault="00B16680" w:rsidP="00B16680">
      <w:r w:rsidRPr="00B16680">
        <w:t>На вторник, 8 сентября, ЦБ были установлены следующие курсы валют: доллар - 86,1909, евро - 100,1711, юань - 12,8537.</w:t>
      </w:r>
    </w:p>
    <w:p w14:paraId="30A8BC0E" w14:textId="77777777" w:rsidR="00B16680" w:rsidRPr="009E39C0" w:rsidRDefault="00B16680" w:rsidP="00B16680">
      <w:r w:rsidRPr="00B16680">
        <w:t xml:space="preserve">Базовый сценарий "СберИнвестиций" на сентябрь - стабилизация курса рубля примерно около текущих значений после его снижения в прошлом месяце. </w:t>
      </w:r>
      <w:r w:rsidRPr="009E39C0">
        <w:t>Август традиционно не самый удачный месяц для рубля, в том числе из-за отпусков и повышенного спроса на валюту, рассказали аналитики. По их модели, справедливый курс доллара к рублю сейчас - около 86. То есть в начале сентября рубль уже близок к своим фундаментальным уровням, полагают эксперты.</w:t>
      </w:r>
    </w:p>
    <w:p w14:paraId="5443242D" w14:textId="77777777" w:rsidR="00B16680" w:rsidRPr="009E39C0" w:rsidRDefault="00B16680" w:rsidP="00B16680">
      <w:r w:rsidRPr="009E39C0">
        <w:t>Что касается перспектив до конца 2026 года, то аналитики "СберИнвестиций" ждут небольшого укрепления рубля - примерно до 85 за доллар и 12,5 за юань. Эти уровни по-прежнему считаются справедливыми, сообщили в компании.</w:t>
      </w:r>
    </w:p>
    <w:p w14:paraId="2ECFA9F1" w14:textId="77777777" w:rsidR="00B16680" w:rsidRPr="009E39C0" w:rsidRDefault="00B16680" w:rsidP="00B16680">
      <w:r w:rsidRPr="009E39C0">
        <w:t>Ранее опрошенные Банком России аналитики подняли прогноз по курсу доллара после его роста летом. Новый прогноз экономистов на 2026 год составляет в среднем 79,9 за доллар по сравнению с предыдущей оценкой 78,4. Он предполагает средний курс доллара в сентябре-декабре 2026 года на уровне 84,9 за доллар, на 2027 год - 88,8, на 2028 год - 94, на 2029 год - 97,2 в среднем за год.</w:t>
      </w:r>
    </w:p>
    <w:p w14:paraId="6FB742FD" w14:textId="77777777" w:rsidR="00B16680" w:rsidRPr="009E39C0" w:rsidRDefault="00B16680" w:rsidP="00B16680">
      <w:r w:rsidRPr="009E39C0">
        <w:t>В "Велес Капитале" в базовом сценарии ожидают, что средний официальный курс доллара в ближайший месяц будет находиться вблизи 85 - такой ориентир, по оценкам брокера, уже учитывает как в целом благоприятный для рубля баланс фундаментальных факторов, так и сохранение повышенной геополитической премии. Однако в случае новых негативных сигналов курс доллара может смещаться в сторону 90, полагает начальник отдела анализа банков и денежного рынка "Велес Капитала" Юрий Кравченко. Но, скорее всего, такое движение будет носить разовый характер, полагает эксперт.</w:t>
      </w:r>
    </w:p>
    <w:p w14:paraId="6491C5D7" w14:textId="77777777" w:rsidR="00B16680" w:rsidRPr="009E39C0" w:rsidRDefault="00B16680" w:rsidP="00B16680">
      <w:r w:rsidRPr="009E39C0">
        <w:t>В инвестиционном банке "Синара" полагают, что в сентябре более вероятным выглядит сценарий небольшого усиления отечественной валюты, чему благоприятствуют ценовая конъюнктура на рынке нефти и ожидаемое сокращение импорта. На конец месяца аналитики прогнозируют курс доллара в коридоре 84-86, а к концу года допускают его возвращение в диапазон 80-83.</w:t>
      </w:r>
    </w:p>
    <w:p w14:paraId="475FB288" w14:textId="77777777" w:rsidR="00B16680" w:rsidRPr="009E39C0" w:rsidRDefault="00B16680" w:rsidP="00B16680">
      <w:r w:rsidRPr="009E39C0">
        <w:t>Аналитики "Солид Инвестиций" полагают, что риски дальнейшего снижения рубля остаются на повышенном уровне, особенно в условиях нестабильной геополитической обстановки. Они ожидают курс пары доллар/рубль в коридоре 85-92 к концу года.</w:t>
      </w:r>
    </w:p>
    <w:p w14:paraId="15015514" w14:textId="3822B4BC" w:rsidR="00B16680" w:rsidRPr="009E39C0" w:rsidRDefault="00907694" w:rsidP="00B16680">
      <w:hyperlink r:id="rId51" w:history="1">
        <w:r w:rsidR="00B16680" w:rsidRPr="00C5238B">
          <w:rPr>
            <w:rStyle w:val="a3"/>
            <w:lang w:val="en-US"/>
          </w:rPr>
          <w:t>https</w:t>
        </w:r>
        <w:r w:rsidR="00B16680" w:rsidRPr="009E39C0">
          <w:rPr>
            <w:rStyle w:val="a3"/>
          </w:rPr>
          <w:t>://</w:t>
        </w:r>
        <w:r w:rsidR="00B16680" w:rsidRPr="00C5238B">
          <w:rPr>
            <w:rStyle w:val="a3"/>
            <w:lang w:val="en-US"/>
          </w:rPr>
          <w:t>www</w:t>
        </w:r>
        <w:r w:rsidR="00B16680" w:rsidRPr="009E39C0">
          <w:rPr>
            <w:rStyle w:val="a3"/>
          </w:rPr>
          <w:t>.</w:t>
        </w:r>
        <w:r w:rsidR="00B16680" w:rsidRPr="00C5238B">
          <w:rPr>
            <w:rStyle w:val="a3"/>
            <w:lang w:val="en-US"/>
          </w:rPr>
          <w:t>rbc</w:t>
        </w:r>
        <w:r w:rsidR="00B16680" w:rsidRPr="009E39C0">
          <w:rPr>
            <w:rStyle w:val="a3"/>
          </w:rPr>
          <w:t>.</w:t>
        </w:r>
        <w:r w:rsidR="00B16680" w:rsidRPr="00C5238B">
          <w:rPr>
            <w:rStyle w:val="a3"/>
            <w:lang w:val="en-US"/>
          </w:rPr>
          <w:t>ru</w:t>
        </w:r>
        <w:r w:rsidR="00B16680" w:rsidRPr="009E39C0">
          <w:rPr>
            <w:rStyle w:val="a3"/>
          </w:rPr>
          <w:t>/</w:t>
        </w:r>
        <w:r w:rsidR="00B16680" w:rsidRPr="00C5238B">
          <w:rPr>
            <w:rStyle w:val="a3"/>
            <w:lang w:val="en-US"/>
          </w:rPr>
          <w:t>quote</w:t>
        </w:r>
        <w:r w:rsidR="00B16680" w:rsidRPr="009E39C0">
          <w:rPr>
            <w:rStyle w:val="a3"/>
          </w:rPr>
          <w:t>/07/09/2026/6</w:t>
        </w:r>
        <w:r w:rsidR="00B16680" w:rsidRPr="00C5238B">
          <w:rPr>
            <w:rStyle w:val="a3"/>
            <w:lang w:val="en-US"/>
          </w:rPr>
          <w:t>a</w:t>
        </w:r>
        <w:r w:rsidR="00B16680" w:rsidRPr="009E39C0">
          <w:rPr>
            <w:rStyle w:val="a3"/>
          </w:rPr>
          <w:t>9</w:t>
        </w:r>
        <w:r w:rsidR="00B16680" w:rsidRPr="00C5238B">
          <w:rPr>
            <w:rStyle w:val="a3"/>
            <w:lang w:val="en-US"/>
          </w:rPr>
          <w:t>ebd</w:t>
        </w:r>
        <w:r w:rsidR="00B16680" w:rsidRPr="009E39C0">
          <w:rPr>
            <w:rStyle w:val="a3"/>
          </w:rPr>
          <w:t>709</w:t>
        </w:r>
        <w:r w:rsidR="00B16680" w:rsidRPr="00C5238B">
          <w:rPr>
            <w:rStyle w:val="a3"/>
            <w:lang w:val="en-US"/>
          </w:rPr>
          <w:t>a</w:t>
        </w:r>
        <w:r w:rsidR="00B16680" w:rsidRPr="009E39C0">
          <w:rPr>
            <w:rStyle w:val="a3"/>
          </w:rPr>
          <w:t>79470691929</w:t>
        </w:r>
        <w:r w:rsidR="00B16680" w:rsidRPr="00C5238B">
          <w:rPr>
            <w:rStyle w:val="a3"/>
            <w:lang w:val="en-US"/>
          </w:rPr>
          <w:t>e</w:t>
        </w:r>
        <w:r w:rsidR="00B16680" w:rsidRPr="009E39C0">
          <w:rPr>
            <w:rStyle w:val="a3"/>
          </w:rPr>
          <w:t>2</w:t>
        </w:r>
        <w:r w:rsidR="00B16680" w:rsidRPr="00C5238B">
          <w:rPr>
            <w:rStyle w:val="a3"/>
            <w:lang w:val="en-US"/>
          </w:rPr>
          <w:t>e</w:t>
        </w:r>
      </w:hyperlink>
      <w:r w:rsidR="00B16680" w:rsidRPr="009E39C0">
        <w:t xml:space="preserve"> </w:t>
      </w:r>
    </w:p>
    <w:p w14:paraId="2F12B0EF" w14:textId="55D7E134" w:rsidR="00795185" w:rsidRPr="00795185" w:rsidRDefault="00795185" w:rsidP="00795185">
      <w:pPr>
        <w:pStyle w:val="2"/>
      </w:pPr>
      <w:bookmarkStart w:id="126" w:name="_Toc239750609"/>
      <w:r w:rsidRPr="00795185">
        <w:lastRenderedPageBreak/>
        <w:t xml:space="preserve">ИА </w:t>
      </w:r>
      <w:r w:rsidRPr="00795185">
        <w:rPr>
          <w:lang w:val="en-US"/>
        </w:rPr>
        <w:t>Regnum</w:t>
      </w:r>
      <w:r w:rsidRPr="00795185">
        <w:t>, 07.09.2026, Экономист рассказал о выплатах от работодателя при рождении ребенка</w:t>
      </w:r>
      <w:bookmarkEnd w:id="126"/>
    </w:p>
    <w:p w14:paraId="4353A3F8" w14:textId="77777777" w:rsidR="00795185" w:rsidRPr="00795185" w:rsidRDefault="00795185" w:rsidP="00795185">
      <w:pPr>
        <w:pStyle w:val="3"/>
      </w:pPr>
      <w:bookmarkStart w:id="127" w:name="_Toc239750610"/>
      <w:r w:rsidRPr="00795185">
        <w:t>Работодатель может выплатить сотруднику при рождении ребенка до 1 млн рублей без уплаты НДФЛ и страховых взносов. Об этом в понедельник, 7 сентября, в беседе с ИА Регнум рассказал кандидат экономических наук, доцент кафедры стратегического и инновационного развития Финансового университета Михаил Хачатурян.</w:t>
      </w:r>
      <w:bookmarkEnd w:id="127"/>
    </w:p>
    <w:p w14:paraId="7AC63AEE" w14:textId="77777777" w:rsidR="00795185" w:rsidRPr="00795185" w:rsidRDefault="00795185" w:rsidP="00795185">
      <w:r w:rsidRPr="00795185">
        <w:t>«Важно учитывать, что лимит в 1 млн рублей действует на каждого родителя отдельно. Если оба супруга работают в одной компании, каждому можно выплатить по миллиону - итого семья получит 2 млн без налогов на одного ребенка. А если родилась двойня, необлагаемый потолок удваивается до 2 млн на каждого родителя, до 4 млн на семью», - пояснил Хачатурян.</w:t>
      </w:r>
    </w:p>
    <w:p w14:paraId="21CFB480" w14:textId="77777777" w:rsidR="00795185" w:rsidRPr="00795185" w:rsidRDefault="00795185" w:rsidP="00795185">
      <w:r w:rsidRPr="00795185">
        <w:t>Если родители работают в разных компаниях, каждый вправе получить матпомощь независимо у своего работодателя, причем лимит в 1 млн рублей считается персонально для каждого.</w:t>
      </w:r>
    </w:p>
    <w:p w14:paraId="384C4587" w14:textId="77777777" w:rsidR="00795185" w:rsidRPr="00795185" w:rsidRDefault="00795185" w:rsidP="00795185">
      <w:r w:rsidRPr="00795185">
        <w:t>Экономист подчеркнул, что получить льготу можно только при соблюдении трех условий одновременно. Во-первых, выплата должна быть единовременной, во-вторых, важен срок - первый год жизни ребенка, в-третьих, необходимо документальное подтверждение.</w:t>
      </w:r>
    </w:p>
    <w:p w14:paraId="61141A44" w14:textId="77777777" w:rsidR="00795185" w:rsidRPr="00795185" w:rsidRDefault="00795185" w:rsidP="00795185">
      <w:r w:rsidRPr="00795185">
        <w:t>«С первым условием связана главная ловушка. Выплата оформляется одним приказом на общую сумму. Перечислить деньги можно частями, но решение должно быть единым. Если оформить несколько приказов по одному и тому же событию, налоговая, скорее всего, снимет льготу со всех, кроме первого», - поделился собеседник агентства.</w:t>
      </w:r>
    </w:p>
    <w:p w14:paraId="5B4094D1" w14:textId="77777777" w:rsidR="00795185" w:rsidRPr="00795185" w:rsidRDefault="00795185" w:rsidP="00795185">
      <w:r w:rsidRPr="00795185">
        <w:t>Эксперт уточнил, что для получения выплаты достаточно заявления сотрудника и копии свидетельства о рождении - при усыновлении решения суда, при опеке акта органа опеки.</w:t>
      </w:r>
    </w:p>
    <w:p w14:paraId="579A0844" w14:textId="77777777" w:rsidR="00795185" w:rsidRPr="00B16680" w:rsidRDefault="00795185" w:rsidP="00795185">
      <w:r w:rsidRPr="00B16680">
        <w:t>«Эта выплата - право, а не обязанность работодателя. Работодатель не обязан платить матпомощь при рождении ребенка - в Трудовом кодексе такой выплаты нет. Она устанавливается по решению компании или прописывается в коллективном договоре», - подчеркнул экономист.</w:t>
      </w:r>
    </w:p>
    <w:p w14:paraId="4B3BF996" w14:textId="77777777" w:rsidR="00795185" w:rsidRPr="00B16680" w:rsidRDefault="00795185" w:rsidP="00795185">
      <w:r w:rsidRPr="00B16680">
        <w:t>Хачатурян отметил, что корпоративная матпомощь никак не пересекается с государственными пособиями - единовременным пособием при рождении ребенка, пособием по беременности и родам, по уходу за ребенком до 1,5 лет, единым пособием на ребенка до 17 лет и материнским капиталом.</w:t>
      </w:r>
    </w:p>
    <w:p w14:paraId="56E2C403" w14:textId="77777777" w:rsidR="00795185" w:rsidRPr="00B16680" w:rsidRDefault="00795185" w:rsidP="00795185">
      <w:r w:rsidRPr="00B16680">
        <w:t>«Это разные виды выплат, и одно другое не исключает», поскольку источники и правовая природа у них разные. Пособия идут из бюджета через СФР, а матпомощь - из собственных средств компании», - резюмировал эксперт.</w:t>
      </w:r>
    </w:p>
    <w:p w14:paraId="54867CBB" w14:textId="77777777" w:rsidR="00795185" w:rsidRPr="00B16680" w:rsidRDefault="00795185" w:rsidP="00795185">
      <w:r w:rsidRPr="00B16680">
        <w:t>В марте председатель правительства Михаил Мишустин напомнил, что программу маткапитала продлили до 2030 года. После индексации его размер составляет почти 730 тыс. рублей на первого ребенка и более 960 тыс. рублей на двух детей.</w:t>
      </w:r>
    </w:p>
    <w:p w14:paraId="466C0360" w14:textId="77777777" w:rsidR="00795185" w:rsidRPr="00B16680" w:rsidRDefault="00795185" w:rsidP="00795185">
      <w:r w:rsidRPr="00B16680">
        <w:lastRenderedPageBreak/>
        <w:t>Ранее президент России Владимир Путин заявил, что правительство и региональные власти должны постоянно совершенствовать меры поддержки семей. Причем нововведения должны опираться на мнение россиян и учитывать их запросы.</w:t>
      </w:r>
    </w:p>
    <w:p w14:paraId="7E8201AE" w14:textId="499F7EB9" w:rsidR="00795185" w:rsidRPr="00016939" w:rsidRDefault="00907694" w:rsidP="00795185">
      <w:hyperlink r:id="rId52" w:history="1">
        <w:r w:rsidR="00795185" w:rsidRPr="00C5238B">
          <w:rPr>
            <w:rStyle w:val="a3"/>
            <w:lang w:val="en-US"/>
          </w:rPr>
          <w:t>https</w:t>
        </w:r>
        <w:r w:rsidR="00795185" w:rsidRPr="00016939">
          <w:rPr>
            <w:rStyle w:val="a3"/>
          </w:rPr>
          <w:t>://</w:t>
        </w:r>
        <w:r w:rsidR="00795185" w:rsidRPr="00C5238B">
          <w:rPr>
            <w:rStyle w:val="a3"/>
            <w:lang w:val="en-US"/>
          </w:rPr>
          <w:t>regnum</w:t>
        </w:r>
        <w:r w:rsidR="00795185" w:rsidRPr="00016939">
          <w:rPr>
            <w:rStyle w:val="a3"/>
          </w:rPr>
          <w:t>.</w:t>
        </w:r>
        <w:r w:rsidR="00795185" w:rsidRPr="00C5238B">
          <w:rPr>
            <w:rStyle w:val="a3"/>
            <w:lang w:val="en-US"/>
          </w:rPr>
          <w:t>ru</w:t>
        </w:r>
        <w:r w:rsidR="00795185" w:rsidRPr="00016939">
          <w:rPr>
            <w:rStyle w:val="a3"/>
          </w:rPr>
          <w:t>/</w:t>
        </w:r>
        <w:r w:rsidR="00795185" w:rsidRPr="00C5238B">
          <w:rPr>
            <w:rStyle w:val="a3"/>
            <w:lang w:val="en-US"/>
          </w:rPr>
          <w:t>news</w:t>
        </w:r>
        <w:r w:rsidR="00795185" w:rsidRPr="00016939">
          <w:rPr>
            <w:rStyle w:val="a3"/>
          </w:rPr>
          <w:t>/4060152</w:t>
        </w:r>
      </w:hyperlink>
      <w:r w:rsidR="00795185" w:rsidRPr="00016939">
        <w:t xml:space="preserve"> </w:t>
      </w:r>
    </w:p>
    <w:p w14:paraId="71E012EA" w14:textId="77777777" w:rsidR="00EC3EB2" w:rsidRPr="00B716DE" w:rsidRDefault="00EC3EB2" w:rsidP="00EC3EB2">
      <w:pPr>
        <w:pStyle w:val="2"/>
      </w:pPr>
      <w:bookmarkStart w:id="128" w:name="_Toc239750611"/>
      <w:r w:rsidRPr="00B716DE">
        <w:t>Pravda.ru, 07.09.2026, Правительство утвердило масштабные финансовые изменения в России с начала сентября 2026 года</w:t>
      </w:r>
      <w:bookmarkEnd w:id="128"/>
    </w:p>
    <w:p w14:paraId="3C42955E" w14:textId="77777777" w:rsidR="00EC3EB2" w:rsidRPr="00B716DE" w:rsidRDefault="00EC3EB2" w:rsidP="00FE4D6E">
      <w:pPr>
        <w:pStyle w:val="3"/>
      </w:pPr>
      <w:bookmarkStart w:id="129" w:name="_Toc239750612"/>
      <w:r w:rsidRPr="00B716DE">
        <w:t>Сентябрь 2026 года принесет масштабные изменения в финансовую жизнь россиян: от автоматического пересчета пенсионных начислений до легализации криптовалютных расчетов во внешней торговле. Пока пенсионеры и семьи с детьми готовятся к получению новых льгот, бизнес и банковский сектор переходят на универсальные платежные коды и внедряют цифровой рубль. Важно вовремя разобраться в деталях законодательных правок, чтобы не потерять право на налоговые вычеты и меры социальной поддержки.</w:t>
      </w:r>
      <w:bookmarkEnd w:id="129"/>
    </w:p>
    <w:p w14:paraId="61690273" w14:textId="77777777" w:rsidR="00EC3EB2" w:rsidRPr="00B716DE" w:rsidRDefault="00EC3EB2" w:rsidP="00EC3EB2">
      <w:r w:rsidRPr="00B716DE">
        <w:t>Автоматический перерасчет пенсий: кто получит прибавку</w:t>
      </w:r>
    </w:p>
    <w:p w14:paraId="148FE4AD" w14:textId="77777777" w:rsidR="00EC3EB2" w:rsidRPr="00B716DE" w:rsidRDefault="00EC3EB2" w:rsidP="00EC3EB2">
      <w:r w:rsidRPr="00B716DE">
        <w:t>С первого месяца осени пенсионные выплаты увеличатся у нескольких категорий граждан. Самая существенная прибавка ждет тех, кто отметил 80-летний юбилей в августе: фиксированная часть их пенсии удвоится и достигнет 19 169 рублей.</w:t>
      </w:r>
    </w:p>
    <w:p w14:paraId="6F446DBA" w14:textId="77777777" w:rsidR="00EC3EB2" w:rsidRPr="00B716DE" w:rsidRDefault="00EC3EB2" w:rsidP="00EC3EB2">
      <w:r w:rsidRPr="00B716DE">
        <w:t>Те же правила действуют для лиц, получивших первую группу инвалидности. При этом страховая пенсия выплачивается пожизненно, и повторного повышения при достижении 80 лет для инвалидов первой группы не предусмотрено.</w:t>
      </w:r>
    </w:p>
    <w:p w14:paraId="2F327135" w14:textId="05E8E202" w:rsidR="00EC3EB2" w:rsidRPr="00B716DE" w:rsidRDefault="002463A9" w:rsidP="00EC3EB2">
      <w:r>
        <w:t>«</w:t>
      </w:r>
      <w:r w:rsidR="00EC3EB2" w:rsidRPr="00B716DE">
        <w:t>Автоматический перерасчет избавляет пожилых людей от лишней бюрократии, однако важно помнить, что надбавки за иждивенцев - по 3 194 рубля за каждого - по-прежнему требуют подачи документов</w:t>
      </w:r>
      <w:r>
        <w:t>»</w:t>
      </w:r>
      <w:r w:rsidR="00EC3EB2" w:rsidRPr="00B716DE">
        <w:t>, - подчеркнула в беседе с Pravda.Ru экономист по рынку труда Ирина Костина.</w:t>
      </w:r>
    </w:p>
    <w:p w14:paraId="3D2DC2D0" w14:textId="77777777" w:rsidR="00EC3EB2" w:rsidRPr="00B716DE" w:rsidRDefault="00EC3EB2" w:rsidP="00EC3EB2">
      <w:r w:rsidRPr="00B716DE">
        <w:t>Для тех, кто прекратил трудовую деятельность в августе, выплаты будут проиндексированы с учетом всех пропущенных корректировок. Важно учитывать, что вторая пенсия по гражданскому стажу для бывших силовиков также подлежит плановым изменениям согласно обновленному законодательству.</w:t>
      </w:r>
    </w:p>
    <w:p w14:paraId="1F97871F" w14:textId="77777777" w:rsidR="00EC3EB2" w:rsidRPr="00B716DE" w:rsidRDefault="00EC3EB2" w:rsidP="00EC3EB2">
      <w:r w:rsidRPr="00B716DE">
        <w:t>Цифровой рубль и универсальный QR-код</w:t>
      </w:r>
    </w:p>
    <w:p w14:paraId="132776C6" w14:textId="77777777" w:rsidR="00EC3EB2" w:rsidRPr="00B716DE" w:rsidRDefault="00EC3EB2" w:rsidP="00EC3EB2">
      <w:r w:rsidRPr="00B716DE">
        <w:t>Банковская система переходит на новый этап: крупные финансовые организации начинают интеграцию цифровых кошельков. Для граждан использование новой формы валюты добровольно, а переводы будут бесплатными в пределах лимита пополнения 300 тысяч рублей в месяц. Однако стоит помнить, что на цифровые остатки не начисляется кешбэк или банковский процент.</w:t>
      </w:r>
    </w:p>
    <w:p w14:paraId="6C043A7B" w14:textId="77777777" w:rsidR="00EC3EB2" w:rsidRPr="00B716DE" w:rsidRDefault="00EC3EB2" w:rsidP="00EC3EB2">
      <w:r w:rsidRPr="00B716DE">
        <w:t>Параллельно вводится обязательный универсальный QR-код от НСПК. Теперь на кассах магазинов исчезнет россыпь табличек разных банков - покупатель сможет оплатить покупку через любое удобное приложение, отсканировав единый код. Эти и другие изменения с сентября 2026 года направлены на упрощение платежной инфраструктуры внутри страны.</w:t>
      </w:r>
    </w:p>
    <w:p w14:paraId="7944757E" w14:textId="77777777" w:rsidR="00EC3EB2" w:rsidRPr="00B716DE" w:rsidRDefault="00EC3EB2" w:rsidP="00EC3EB2">
      <w:r w:rsidRPr="00B716DE">
        <w:t>Легализация криптовалют и новые правила для инвесторов</w:t>
      </w:r>
    </w:p>
    <w:p w14:paraId="525C69DE" w14:textId="77777777" w:rsidR="00EC3EB2" w:rsidRPr="00B716DE" w:rsidRDefault="00EC3EB2" w:rsidP="00EC3EB2">
      <w:r w:rsidRPr="00B716DE">
        <w:lastRenderedPageBreak/>
        <w:t>Криптовалюта официально признана инструментом для инвестиций и внешнеторговых расчетов. Bitcoin, Ethereum и стейблкоин USDT теперь могут легально обращаться через лицензированных посредников.</w:t>
      </w:r>
    </w:p>
    <w:p w14:paraId="3E5656AB" w14:textId="77777777" w:rsidR="00EC3EB2" w:rsidRPr="00B716DE" w:rsidRDefault="00EC3EB2" w:rsidP="00EC3EB2">
      <w:r w:rsidRPr="00B716DE">
        <w:t>Для частных лиц, не имеющих статуса квалифицированного инвестора, вводится ограничение на покупку цифровых активов в размере 300 тысяч рублей в год после прохождения обязательного тестирования.</w:t>
      </w:r>
    </w:p>
    <w:p w14:paraId="1147C2FA" w14:textId="45113D58" w:rsidR="00EC3EB2" w:rsidRPr="00B716DE" w:rsidRDefault="002463A9" w:rsidP="00EC3EB2">
      <w:r>
        <w:t>«</w:t>
      </w:r>
      <w:r w:rsidR="00EC3EB2" w:rsidRPr="00B716DE">
        <w:t>Легализация криптоактивов в международных расчетах - это вынужденный, но необходимый шаг для поддержки экспортеров в условиях санкций</w:t>
      </w:r>
      <w:r>
        <w:t>»</w:t>
      </w:r>
      <w:r w:rsidR="00EC3EB2" w:rsidRPr="00B716DE">
        <w:t>, - объяснил в беседе с Pravda.Ru макроэкономист Артём Логинов.</w:t>
      </w:r>
    </w:p>
    <w:p w14:paraId="090FB708" w14:textId="77777777" w:rsidR="00EC3EB2" w:rsidRPr="00B716DE" w:rsidRDefault="00EC3EB2" w:rsidP="00EC3EB2">
      <w:r w:rsidRPr="00B716DE">
        <w:t>Поддержка семей: ипотечные каникулы и налоговый возврат</w:t>
      </w:r>
    </w:p>
    <w:p w14:paraId="3AED68F3" w14:textId="77777777" w:rsidR="00EC3EB2" w:rsidRPr="00B716DE" w:rsidRDefault="00EC3EB2" w:rsidP="00EC3EB2">
      <w:r w:rsidRPr="00B716DE">
        <w:t>Семьи, в которых родился второй ребенок, теперь могут рассчитывать на продление ипотечных каникул до полутора лет. Главное условие - ипотечное жилье должно быть единственным, а сумма кредита не превышать 15 миллионов рублей.</w:t>
      </w:r>
    </w:p>
    <w:p w14:paraId="40E01136" w14:textId="77777777" w:rsidR="00EC3EB2" w:rsidRPr="00B716DE" w:rsidRDefault="00EC3EB2" w:rsidP="00EC3EB2">
      <w:r w:rsidRPr="00B716DE">
        <w:t>Кроме того, сохраняются возможности для определенных категорий оформить досрочную пенсию, что актуально для многодетных матерей.</w:t>
      </w:r>
    </w:p>
    <w:p w14:paraId="6F0123C6" w14:textId="77777777" w:rsidR="00EC3EB2" w:rsidRPr="00B716DE" w:rsidRDefault="00EC3EB2" w:rsidP="00EC3EB2">
      <w:r w:rsidRPr="00B716DE">
        <w:t>До 30 сентября продолжается прием заявлений на семейную налоговую выплату. Родители двоих и более детей могут вернуть 7% уплаченного НДФЛ, если доход на каждого члена семьи не превышает 1,5 региональных прожиточных минимума. Также родителям стоит помнить, что существует компенсация за уход за нетрудоспособными членами семьи, которую можно оформить через Социальный фонд.</w:t>
      </w:r>
    </w:p>
    <w:p w14:paraId="19C656FF" w14:textId="77777777" w:rsidR="00EC3EB2" w:rsidRPr="00B716DE" w:rsidRDefault="00EC3EB2" w:rsidP="00EC3EB2">
      <w:r w:rsidRPr="00B716DE">
        <w:t>Сверхурочная работа по новым правилам</w:t>
      </w:r>
    </w:p>
    <w:p w14:paraId="6904360C" w14:textId="77777777" w:rsidR="00EC3EB2" w:rsidRPr="00B716DE" w:rsidRDefault="00EC3EB2" w:rsidP="00EC3EB2">
      <w:r w:rsidRPr="00B716DE">
        <w:t>Изменения затронули и трудовой распорядок. При согласии сотрудника лимит переработок может быть увеличен до 240 часов в год.</w:t>
      </w:r>
    </w:p>
    <w:p w14:paraId="619A5A27" w14:textId="77777777" w:rsidR="00EC3EB2" w:rsidRPr="00B716DE" w:rsidRDefault="00EC3EB2" w:rsidP="00EC3EB2">
      <w:r w:rsidRPr="00B716DE">
        <w:t>Важное уточнение: оплата всех часов сверх стандартного лимита (начиная со 121-го часа) должна производиться строго в двойном размере. Если трудового стажа недостаточно для полноценных выплат, предусмотрена доплата до прожиточного минимума, что гарантирует базовую социальную защиту.</w:t>
      </w:r>
    </w:p>
    <w:p w14:paraId="7981644E" w14:textId="0EA28B90" w:rsidR="00EC3EB2" w:rsidRPr="00B716DE" w:rsidRDefault="002463A9" w:rsidP="00EC3EB2">
      <w:r>
        <w:t>«</w:t>
      </w:r>
      <w:r w:rsidR="00EC3EB2" w:rsidRPr="00B716DE">
        <w:t>Новые нормы оплаты сверхурочных защищают интересы работников, но требуют внимательного контроля за оформлением коллективных договоров</w:t>
      </w:r>
      <w:r>
        <w:t>»</w:t>
      </w:r>
      <w:r w:rsidR="00EC3EB2" w:rsidRPr="00B716DE">
        <w:t>, - отметил в беседе с Pravda.Ru финансовый аналитик Никита Волков.</w:t>
      </w:r>
    </w:p>
    <w:p w14:paraId="73F1F1E1" w14:textId="77777777" w:rsidR="00EC3EB2" w:rsidRPr="00B716DE" w:rsidRDefault="00EC3EB2" w:rsidP="00EC3EB2">
      <w:r w:rsidRPr="00B716DE">
        <w:t>Ответы на популярные вопросы о финансовых изменениях</w:t>
      </w:r>
    </w:p>
    <w:p w14:paraId="23D93429" w14:textId="77777777" w:rsidR="00EC3EB2" w:rsidRPr="00B716DE" w:rsidRDefault="00EC3EB2" w:rsidP="00EC3EB2">
      <w:r w:rsidRPr="00B716DE">
        <w:t>Нужно ли писать заявление для повышения пенсии после 80 лет?</w:t>
      </w:r>
    </w:p>
    <w:p w14:paraId="5EB2C044" w14:textId="77777777" w:rsidR="00EC3EB2" w:rsidRPr="00B716DE" w:rsidRDefault="00EC3EB2" w:rsidP="00EC3EB2">
      <w:r w:rsidRPr="00B716DE">
        <w:t>Нет, Социальный фонд проводит перерасчет фиксированной выплаты автоматически на основании данных персонифицированного учета. Повышенная сумма придет уже в следующем месяце после дня рождения.</w:t>
      </w:r>
    </w:p>
    <w:p w14:paraId="0A86D376" w14:textId="77777777" w:rsidR="00EC3EB2" w:rsidRPr="00B716DE" w:rsidRDefault="00EC3EB2" w:rsidP="00EC3EB2">
      <w:r w:rsidRPr="00B716DE">
        <w:t>Станет ли цифровой рубль обязательным для получения зарплаты?</w:t>
      </w:r>
    </w:p>
    <w:p w14:paraId="716B18C7" w14:textId="77777777" w:rsidR="00EC3EB2" w:rsidRPr="00B716DE" w:rsidRDefault="00EC3EB2" w:rsidP="00EC3EB2">
      <w:r w:rsidRPr="00B716DE">
        <w:t>Использование цифрового рубля остается исключительно добровольным. Никто не имеет права переводить социальные выплаты или зарплату в цифровую форму без письменного согласия владельца счета.</w:t>
      </w:r>
    </w:p>
    <w:p w14:paraId="34A26C00" w14:textId="77777777" w:rsidR="00EC3EB2" w:rsidRPr="00B716DE" w:rsidRDefault="00EC3EB2" w:rsidP="00EC3EB2">
      <w:r w:rsidRPr="00B716DE">
        <w:t>Как получить семейную налоговую выплату 7%?</w:t>
      </w:r>
    </w:p>
    <w:p w14:paraId="56161071" w14:textId="77777777" w:rsidR="00EC3EB2" w:rsidRPr="00B716DE" w:rsidRDefault="00EC3EB2" w:rsidP="00EC3EB2">
      <w:r w:rsidRPr="00B716DE">
        <w:lastRenderedPageBreak/>
        <w:t>Необходимо подать заявление через портал Госуслуг или МФЦ до 30 сентября. Выплата полагается работающим родителям двоих и более детей при соблюдении критериев нуждаемости (доход семьи).</w:t>
      </w:r>
    </w:p>
    <w:p w14:paraId="2781B417" w14:textId="77777777" w:rsidR="00EC3EB2" w:rsidRPr="00B716DE" w:rsidRDefault="00EC3EB2" w:rsidP="00EC3EB2">
      <w:r w:rsidRPr="00B716DE">
        <w:t>Можно ли оплатить продукты в магазине биткоинами?</w:t>
      </w:r>
    </w:p>
    <w:p w14:paraId="35E6A58E" w14:textId="77777777" w:rsidR="00EC3EB2" w:rsidRPr="00B716DE" w:rsidRDefault="00EC3EB2" w:rsidP="00EC3EB2">
      <w:r w:rsidRPr="00B716DE">
        <w:t>Нет, на территории России криптовалюта запрещена как средство платежа за товары и услуги. Она легализована только как объект инвестиций и для расчетов в рамках внешнеторговых контрактов.</w:t>
      </w:r>
    </w:p>
    <w:p w14:paraId="7DE7710C" w14:textId="40AFA1E7" w:rsidR="00B63F2F" w:rsidRPr="00B716DE" w:rsidRDefault="00907694" w:rsidP="00EC3EB2">
      <w:hyperlink r:id="rId53" w:history="1">
        <w:r w:rsidR="00EC3EB2" w:rsidRPr="00B716DE">
          <w:rPr>
            <w:rStyle w:val="a3"/>
          </w:rPr>
          <w:t>https://www.pravda.ru/news/economics/2403308-september-2026-financial-changes/</w:t>
        </w:r>
      </w:hyperlink>
    </w:p>
    <w:p w14:paraId="739167F2" w14:textId="77777777" w:rsidR="00533E6B" w:rsidRPr="00B716DE" w:rsidRDefault="00533E6B" w:rsidP="00533E6B">
      <w:pPr>
        <w:pStyle w:val="2"/>
      </w:pPr>
      <w:bookmarkStart w:id="130" w:name="_Toc239750613"/>
      <w:r w:rsidRPr="00B716DE">
        <w:t>ППТ.ру, 07.09.2026, С 1 сентября вычет на долгосрочные сбережения граждан пополнили страхованием жизни</w:t>
      </w:r>
      <w:bookmarkEnd w:id="130"/>
    </w:p>
    <w:p w14:paraId="2C4DB21D" w14:textId="77777777" w:rsidR="00533E6B" w:rsidRPr="00B716DE" w:rsidRDefault="00533E6B" w:rsidP="00FE4D6E">
      <w:pPr>
        <w:pStyle w:val="3"/>
      </w:pPr>
      <w:bookmarkStart w:id="131" w:name="_Toc239750614"/>
      <w:r w:rsidRPr="00B716DE">
        <w:t>С 1 сентября 2026 года действует новая редакция статьи 219.2 НК РФ о вычетах на долгосрочные сбережения граждан — поправки внёс Федеральный закон от 17.11.2025 № 418-ФЗ.</w:t>
      </w:r>
      <w:bookmarkEnd w:id="131"/>
    </w:p>
    <w:p w14:paraId="3BB6DE79" w14:textId="77777777" w:rsidR="00533E6B" w:rsidRPr="00B716DE" w:rsidRDefault="00533E6B" w:rsidP="00533E6B">
      <w:r w:rsidRPr="00B716DE">
        <w:t>Вычет пополнили новым основанием: в него включили взносы по договорам добровольного страхования жизни (ДСЖ), заключённым со страховой организацией с 1 января 2025 года на срок не менее десяти лет. Раньше такие взносы учитывались в рамках социального вычета с отдельным лимитом.</w:t>
      </w:r>
    </w:p>
    <w:p w14:paraId="71819CEC" w14:textId="77777777" w:rsidR="00533E6B" w:rsidRPr="00B716DE" w:rsidRDefault="00533E6B" w:rsidP="00533E6B">
      <w:r w:rsidRPr="00B716DE">
        <w:t>Общий лимит вычета по всем основаниям статьи 219.2 НК РФ — взносам по договору негосударственного пенсионного обеспечения, договору долгосрочных сбережений, договору ДСЖ и суммам на индивидуальном инвестиционном счёте — остался 400 000 рублей за налоговый период.</w:t>
      </w:r>
    </w:p>
    <w:p w14:paraId="146E0931" w14:textId="77777777" w:rsidR="00533E6B" w:rsidRPr="00B716DE" w:rsidRDefault="00533E6B" w:rsidP="00533E6B">
      <w:r w:rsidRPr="00B716DE">
        <w:t>Если налогоплательщик платит взносы по договорам, заключённым в пользу детей (в том числе усыновлённых), лимит увеличивается — но только на сумму таких взносов и не более чем до 500 000 рублей за налоговый период на каждого из родителей. Увеличенный вычет действует до достижения ребёнком 18 лет либо 24 лет, если он учится по очной форме.</w:t>
      </w:r>
    </w:p>
    <w:p w14:paraId="5C634F3A" w14:textId="77777777" w:rsidR="00533E6B" w:rsidRPr="00B716DE" w:rsidRDefault="00533E6B" w:rsidP="00533E6B">
      <w:r w:rsidRPr="00B716DE">
        <w:t>Получить вычет в увеличенном размере можно по налоговой декларации либо в упрощённом порядке — по сведениям, которые в налоговый орган передадут негосударственный пенсионный фонд или страховая организация.</w:t>
      </w:r>
    </w:p>
    <w:p w14:paraId="68E34746" w14:textId="77777777" w:rsidR="00533E6B" w:rsidRPr="00B716DE" w:rsidRDefault="00533E6B" w:rsidP="00533E6B">
      <w:r w:rsidRPr="00B716DE">
        <w:t xml:space="preserve">Напомним, ещё до вступления изменений в силу мы разбирали, как взносы на страхование жизни войдут в состав вычета на сбережения. А в момент подписания закона в ноябре 2025 года мы писали о повышении вычета для семей с детьми и новых стимулах для работодателей по </w:t>
      </w:r>
      <w:r w:rsidRPr="00B716DE">
        <w:rPr>
          <w:b/>
          <w:bCs/>
        </w:rPr>
        <w:t>программе долгосрочных сбережений</w:t>
      </w:r>
      <w:r w:rsidRPr="00B716DE">
        <w:t>.</w:t>
      </w:r>
    </w:p>
    <w:p w14:paraId="693241AE" w14:textId="1D66A20B" w:rsidR="00EC3EB2" w:rsidRPr="00B716DE" w:rsidRDefault="00907694" w:rsidP="00533E6B">
      <w:hyperlink r:id="rId54" w:history="1">
        <w:r w:rsidR="00533E6B" w:rsidRPr="00B716DE">
          <w:rPr>
            <w:rStyle w:val="a3"/>
          </w:rPr>
          <w:t>https://ppt.ru/news/dolgosrochnye-sberezheniya/s-1-sentyabrya-vychet-na-dolgosrochnye-sberezheniya-grazhdan-popolnili-strakhovaniem-zhizni</w:t>
        </w:r>
      </w:hyperlink>
    </w:p>
    <w:p w14:paraId="12B4D60D" w14:textId="77777777" w:rsidR="00C052E7" w:rsidRPr="00B716DE" w:rsidRDefault="00C052E7" w:rsidP="00C052E7">
      <w:pPr>
        <w:pStyle w:val="2"/>
      </w:pPr>
      <w:bookmarkStart w:id="132" w:name="_Toc239750615"/>
      <w:r w:rsidRPr="00B716DE">
        <w:lastRenderedPageBreak/>
        <w:t>DEITA.RU, 07.09.2026, В России резко выросли ставки по коротким вкладам</w:t>
      </w:r>
      <w:bookmarkEnd w:id="132"/>
    </w:p>
    <w:p w14:paraId="3E846792" w14:textId="77777777" w:rsidR="00C052E7" w:rsidRPr="00B716DE" w:rsidRDefault="00C052E7" w:rsidP="00FE4D6E">
      <w:pPr>
        <w:pStyle w:val="3"/>
      </w:pPr>
      <w:bookmarkStart w:id="133" w:name="_Toc239750616"/>
      <w:r w:rsidRPr="00B716DE">
        <w:t>За период с 29 мая по 2 сентября двенадцать из двадцати крупнейших банков России увеличили доходность трехмесячных вкладов, при этом максимальный рост составил 5,5 процентного пункта.</w:t>
      </w:r>
      <w:bookmarkEnd w:id="133"/>
    </w:p>
    <w:p w14:paraId="78862460" w14:textId="0F12F5B2" w:rsidR="00C052E7" w:rsidRPr="00B716DE" w:rsidRDefault="00C052E7" w:rsidP="00C052E7">
      <w:r w:rsidRPr="00B716DE">
        <w:t xml:space="preserve">Об этом свидетельствуют данные финансового маркетплейса </w:t>
      </w:r>
      <w:r w:rsidR="002463A9">
        <w:t>«</w:t>
      </w:r>
      <w:r w:rsidRPr="00B716DE">
        <w:t>Финуслуги</w:t>
      </w:r>
      <w:r w:rsidR="002463A9">
        <w:t>»</w:t>
      </w:r>
      <w:r w:rsidRPr="00B716DE">
        <w:t>, передает ИА DEITA.RU.</w:t>
      </w:r>
    </w:p>
    <w:p w14:paraId="4D2E7CFF" w14:textId="77777777" w:rsidR="00C052E7" w:rsidRPr="00B716DE" w:rsidRDefault="00C052E7" w:rsidP="00C052E7">
      <w:r w:rsidRPr="00B716DE">
        <w:t>Ставки по полугодовым депозитам подняли одиннадцать кредитных организаций — не более чем на 1,14 процентного пункта, а шесть банков повысили ставки по годовым продуктам максимум на 1,9 процентного пункта. При этом десять игроков рынка одновременно снизили проценты по вкладам сроком от трех месяцев до года в диапазоне от 0,1 до одного процентного пункта.</w:t>
      </w:r>
    </w:p>
    <w:p w14:paraId="0B7E21E0" w14:textId="77777777" w:rsidR="00C052E7" w:rsidRPr="00B716DE" w:rsidRDefault="00C052E7" w:rsidP="00C052E7">
      <w:r w:rsidRPr="00B716DE">
        <w:t>В результате средняя доходность краткосрочных депозитов за лето выросла: для трехмесячных инструментов она достигла 13,85% годовых (плюс 0,52 п.п.), для полугодовых — 13,18% (плюс 0,21 п.п.), а для годовых — 12,37% (плюс 0,04 п.п.). Средняя ставка по полуторалетним вкладам составила 11,45%, увеличившись на 0,27 процентного пункта.</w:t>
      </w:r>
    </w:p>
    <w:p w14:paraId="00E63CAF" w14:textId="77777777" w:rsidR="00C052E7" w:rsidRPr="00B716DE" w:rsidRDefault="00C052E7" w:rsidP="00C052E7">
      <w:r w:rsidRPr="00B716DE">
        <w:t>В сегменте долгосрочных сбережений динамика оказалась противоположной. Доходность двухлетних продуктов опустилась до 10,98%, а трехлетних — до 10,67%. Пять банков сократили ставки по депозитам на два года, семь организаций — на три года; максимальное снижение составило 1,8 и 2 процентных пункта соответственно. Еще десять банков сохранили прежние условия по обоим срокам. Вследствие этих изменений разрыв между средними ставками на три месяца и на три года достиг 3,18 процентного пункта.</w:t>
      </w:r>
    </w:p>
    <w:p w14:paraId="53A35520" w14:textId="0C758295" w:rsidR="00533E6B" w:rsidRPr="00B716DE" w:rsidRDefault="00907694" w:rsidP="00C052E7">
      <w:hyperlink r:id="rId55" w:history="1">
        <w:r w:rsidR="00C052E7" w:rsidRPr="00B716DE">
          <w:rPr>
            <w:rStyle w:val="a3"/>
          </w:rPr>
          <w:t>https://deita.ru/article/590106</w:t>
        </w:r>
      </w:hyperlink>
    </w:p>
    <w:p w14:paraId="5DFFE0D3" w14:textId="39EAA79C" w:rsidR="00A72D9E" w:rsidRPr="00A72D9E" w:rsidRDefault="00A72D9E" w:rsidP="00A72D9E">
      <w:pPr>
        <w:pStyle w:val="2"/>
      </w:pPr>
      <w:bookmarkStart w:id="134" w:name="_Toc239750617"/>
      <w:r>
        <w:t>Новости Москвы, 05.09.2026</w:t>
      </w:r>
      <w:r w:rsidRPr="00A72D9E">
        <w:t xml:space="preserve">, </w:t>
      </w:r>
      <w:r>
        <w:t>Банковские вклады не заморозят, успокоил Путин, но почему россияне так этого боятся</w:t>
      </w:r>
      <w:bookmarkEnd w:id="134"/>
    </w:p>
    <w:p w14:paraId="6C88F27C" w14:textId="77777777" w:rsidR="00A72D9E" w:rsidRDefault="00A72D9E" w:rsidP="00A72D9E">
      <w:pPr>
        <w:pStyle w:val="3"/>
      </w:pPr>
      <w:bookmarkStart w:id="135" w:name="_Toc239750618"/>
      <w:r>
        <w:t>Соцсети заполонили слухи о том, что государство якобы может добраться до банковских вкладов россиян. На пленарном заседании Восточного экономического форума (ВЭФ) Владимиру Путину задали прямой вопрос: стоит ли гражданам ждать заморозки вкладов? Ответ президента прозвучал коротко и почти раздраженно: «С какой стати?»</w:t>
      </w:r>
      <w:bookmarkEnd w:id="135"/>
    </w:p>
    <w:p w14:paraId="5CCB62B3" w14:textId="77777777" w:rsidR="00A72D9E" w:rsidRDefault="00A72D9E" w:rsidP="00A72D9E">
      <w:r>
        <w:t>Путин заявил, что разговоры о возможной заморозке сбережений являются необоснованными, а российская экономика, по его словам, «находится в абсолютно стабильном режиме, в абсолютно стабильной ситуации».</w:t>
      </w:r>
    </w:p>
    <w:p w14:paraId="01965D33" w14:textId="77777777" w:rsidR="00A72D9E" w:rsidRDefault="00A72D9E" w:rsidP="00A72D9E">
      <w:r>
        <w:t>Проблема, конечно, не в самой заморозке, а в том, почему огромное количество людей вообще готово поверить в такой сценарий. Все еще помнят, например, замороженную накопительную часть пенсий. Так чего ждать? Подробности - в материале MSK1.RU.</w:t>
      </w:r>
    </w:p>
    <w:p w14:paraId="00821DC9" w14:textId="77777777" w:rsidR="00A72D9E" w:rsidRDefault="00A72D9E" w:rsidP="00A72D9E">
      <w:r>
        <w:t>Главный ресурс экономики - доверие</w:t>
      </w:r>
    </w:p>
    <w:p w14:paraId="1ABD5A9A" w14:textId="77777777" w:rsidR="00A72D9E" w:rsidRDefault="00A72D9E" w:rsidP="00A72D9E">
      <w:r>
        <w:t xml:space="preserve">Экономист Виктор Мангазеев считает, что слова президента следует воспринимать прежде всего как сигнал тем, кто хранит деньги в банках. По его оценке, государство </w:t>
      </w:r>
      <w:r>
        <w:lastRenderedPageBreak/>
        <w:t>прекрасно понимает: банковская система держится не только на капитале и регулировании, но и на доверии. Вклады населения - один из главных источников ресурсов для банков, а значит, и для кредитования экономики.</w:t>
      </w:r>
    </w:p>
    <w:p w14:paraId="6D4975DB" w14:textId="77777777" w:rsidR="00A72D9E" w:rsidRDefault="00A72D9E" w:rsidP="00A72D9E">
      <w:r>
        <w:t>Проще говоря, деньги на депозитах не лежат мертвым грузом в сейфе. Они встроены в огромный финансовый механизм: гражданин кладет деньги в банк - банк получает ресурс - банк выдает кредиты бизнесу и другим гражданам. И если внезапно сказать вкладчику: «Ваши деньги есть, но забрать их сейчас нельзя», последствия будут гораздо шире одного недовольного клиента.</w:t>
      </w:r>
    </w:p>
    <w:p w14:paraId="363B550C" w14:textId="77777777" w:rsidR="00A72D9E" w:rsidRDefault="00A72D9E" w:rsidP="00A72D9E">
      <w:r>
        <w:t>«Заморозка средств была бы экономически контрпродуктивной», - считает Мангазеев.</w:t>
      </w:r>
    </w:p>
    <w:p w14:paraId="1D3A809B" w14:textId="77777777" w:rsidR="00A72D9E" w:rsidRDefault="00A72D9E" w:rsidP="00A72D9E">
      <w:r>
        <w:t>Причем удар пришелся бы не только по самим владельцам депозитов. Пострадали бы банки, поскольку население мгновенно стало бы искать способы вывести деньги из системы. Кто-то понес бы их домой, кто-то попытался бы купить валюту, кто-то ушел бы в другие активы. А дальше возникает эффект домино: чем меньше доверия к банкам, тем меньше желания держать в них деньги. Чем меньше денег в банковской системе, тем сложнее кредитовать экономику.</w:t>
      </w:r>
    </w:p>
    <w:p w14:paraId="68648C94" w14:textId="77777777" w:rsidR="00A72D9E" w:rsidRDefault="00A72D9E" w:rsidP="00A72D9E">
      <w:r>
        <w:t>Мангазеев подчеркивает: именно поэтому заявления о заморозке вкладов нельзя смешивать с обычными изменениями банковских условий. Одно дело - высокие или низкие ставки, изменение условий после окончания срока договора. А вот заморозка уже размещенных денег - совершенно иной сценарий, который означает фактическое ограничение распоряжения собственными средствами.</w:t>
      </w:r>
    </w:p>
    <w:p w14:paraId="7471F489" w14:textId="77777777" w:rsidR="00A72D9E" w:rsidRDefault="00A72D9E" w:rsidP="00A72D9E">
      <w:r>
        <w:t>Более того, президент связал нынешний высокий интерес россиян к депозитам с привлекательностью процентных ставок. Пока ставки высокие, людям выгоднее держать часть денег в банках и получать доход. Когда стоимость денег будет снижаться, ситуация, по словам Путина, должна постепенно меняться: кредитование станет доступнее, а бизнес получит больше возможностей для финансирования.</w:t>
      </w:r>
    </w:p>
    <w:p w14:paraId="52BF25C1" w14:textId="77777777" w:rsidR="00A72D9E" w:rsidRDefault="00A72D9E" w:rsidP="00A72D9E">
      <w:r>
        <w:t>Довольно забавный парадокс</w:t>
      </w:r>
    </w:p>
    <w:p w14:paraId="0A182BDE" w14:textId="77777777" w:rsidR="00A72D9E" w:rsidRDefault="00A72D9E" w:rsidP="00A72D9E">
      <w:r>
        <w:t>Ведущий эксперт Центра политических технологий Никита Масленников считает, что искать корни этой тревожности нужно уже не только в экономике. По его словам, у россиян действительно высокий уровень тревожности, а информационный фон последних лет постоянно подбрасывает новые поводы для беспокойства. Кроме того, у многих в памяти остаются события предыдущих кризисов - например, дефолт 1998 года и другие болезненные эпизоды российской экономической истории.</w:t>
      </w:r>
    </w:p>
    <w:p w14:paraId="5C579374" w14:textId="77777777" w:rsidR="00A72D9E" w:rsidRDefault="00A72D9E" w:rsidP="00A72D9E">
      <w:r>
        <w:t>Но, считает эксперт, вопрос о том, почему люди верят откровенно неправдоподобным экономическим слухам, скорее, стоило бы адресовать психологам. Потому что с точки зрения экономики идея массовой заморозки вкладов выглядит просто бессмысленной: она бьет по самому фундаменту банковской системы.</w:t>
      </w:r>
    </w:p>
    <w:p w14:paraId="26C09EA3" w14:textId="77777777" w:rsidR="00A72D9E" w:rsidRDefault="00A72D9E" w:rsidP="00A72D9E">
      <w:r>
        <w:t>Что касается заморозки пенсионных накоплений Масленников заметил:</w:t>
      </w:r>
    </w:p>
    <w:p w14:paraId="4692905B" w14:textId="77777777" w:rsidR="00A72D9E" w:rsidRDefault="00A72D9E" w:rsidP="00A72D9E">
      <w:r>
        <w:t>«Заморозка пенсионных накоплений и банковских сбережений - абсолютно разные вещи. Даже значение этих финансовых активов для экономики совершенно разное. Пенсионные накопления - это длинные деньги, это ресурс, который работает и на экономический рост и на социальную политику прежде всего, естественно. А банковские вклады - это та финансовая база, которая обеспечивает текущее кредитование».</w:t>
      </w:r>
    </w:p>
    <w:p w14:paraId="7FB8D549" w14:textId="77777777" w:rsidR="00A72D9E" w:rsidRDefault="00A72D9E" w:rsidP="00A72D9E">
      <w:r>
        <w:lastRenderedPageBreak/>
        <w:t>«Депозиты и кредиты взаимосвязаны. Если мы теоретически заморозим вклады населения, это приведет к тому, что банкам будет просто не из чего кредитовать население и бизнес», - объясняет Масленников. А дальше, по его словам, можно получить паралич целой цепочки деловой активности.</w:t>
      </w:r>
    </w:p>
    <w:p w14:paraId="70DB56BD" w14:textId="77777777" w:rsidR="00A72D9E" w:rsidRDefault="00A72D9E" w:rsidP="00A72D9E">
      <w:r>
        <w:t>Именно поэтому, считает эксперт, людям необходимо объяснять финансовую механику гораздо понятнее. Пока человек не понимает, что именно происходит с его деньгами после того, как он нажал кнопку «открыть вклад», он гораздо легче становится жертвой страшилок в соцсетях. А опровергать их приходится лично президенту.</w:t>
      </w:r>
    </w:p>
    <w:p w14:paraId="3A5913A4" w14:textId="32696338" w:rsidR="00C052E7" w:rsidRDefault="00907694" w:rsidP="00A72D9E">
      <w:hyperlink r:id="rId56" w:history="1">
        <w:r w:rsidR="00A72D9E" w:rsidRPr="00C5238B">
          <w:rPr>
            <w:rStyle w:val="a3"/>
          </w:rPr>
          <w:t>https://msk1.ru/text/politics/2026/09/05/76623485/</w:t>
        </w:r>
      </w:hyperlink>
      <w:r w:rsidR="00A72D9E" w:rsidRPr="00A72D9E">
        <w:t xml:space="preserve"> </w:t>
      </w:r>
    </w:p>
    <w:p w14:paraId="0C6AA245" w14:textId="0BD3A6E6" w:rsidR="00795185" w:rsidRDefault="00795185" w:rsidP="00795185">
      <w:pPr>
        <w:pStyle w:val="2"/>
      </w:pPr>
      <w:bookmarkStart w:id="136" w:name="_Toc239750619"/>
      <w:r>
        <w:t>Сравни.ру, 07.09.2026</w:t>
      </w:r>
      <w:r w:rsidRPr="00795185">
        <w:t xml:space="preserve">, </w:t>
      </w:r>
      <w:r>
        <w:t>МРОТ на 2027 год: сколько будут платить и почему это важно</w:t>
      </w:r>
      <w:bookmarkEnd w:id="136"/>
    </w:p>
    <w:p w14:paraId="71DFDD45" w14:textId="77777777" w:rsidR="00795185" w:rsidRDefault="00795185" w:rsidP="00795185">
      <w:pPr>
        <w:pStyle w:val="3"/>
      </w:pPr>
      <w:bookmarkStart w:id="137" w:name="_Toc239750620"/>
      <w:r>
        <w:t>МРОТ в 2027 году может составить 31 000 рублей - это предварительные расчеты. Как рассчитывается минимальная зарплата, на что она влияет и почему в некоторых регионах суммы выше.</w:t>
      </w:r>
      <w:bookmarkEnd w:id="137"/>
    </w:p>
    <w:p w14:paraId="3438A6B7" w14:textId="77777777" w:rsidR="00795185" w:rsidRDefault="00795185" w:rsidP="00795185">
      <w:r>
        <w:t>Каким будет МРОТ в 2027 году</w:t>
      </w:r>
    </w:p>
    <w:p w14:paraId="7C607DB0" w14:textId="77777777" w:rsidR="00795185" w:rsidRDefault="00795185" w:rsidP="00795185">
      <w:r>
        <w:t>Минимальный размер оплаты труда в России в 2027 году может составить от 29 000 до 31 000 рублей, сообщил Евгений Машаров, член комиссии Общественной палаты РФ по общественному контролю и работе с обращениями граждан.</w:t>
      </w:r>
    </w:p>
    <w:p w14:paraId="1CC2C685" w14:textId="77777777" w:rsidR="00795185" w:rsidRDefault="00795185" w:rsidP="00795185">
      <w:r>
        <w:t>Официальное значение обычно утверждается в конце года - ориентировочно в ноябре - декабре 2026 года. При этом уже сейчас можно сделать предварительные расчеты.</w:t>
      </w:r>
    </w:p>
    <w:p w14:paraId="7746A046" w14:textId="77777777" w:rsidR="00795185" w:rsidRDefault="00795185" w:rsidP="00795185">
      <w:r>
        <w:t>С 1 января 2026 года МРОТ составляет 27 093 рубля. Таким образом, возможное повышение до 31 000 рублей означает рост на 15%. При этом правительство поставило цель увеличить минимальный размер оплаты труда до 35 000 рублей к 2030 году.</w:t>
      </w:r>
    </w:p>
    <w:p w14:paraId="6B7F93F7" w14:textId="77777777" w:rsidR="00795185" w:rsidRDefault="00795185" w:rsidP="00795185">
      <w:r>
        <w:t>Оформить кредитную карту можно онлайн</w:t>
      </w:r>
    </w:p>
    <w:p w14:paraId="185C5236" w14:textId="77777777" w:rsidR="00795185" w:rsidRDefault="00795185" w:rsidP="00795185">
      <w:r>
        <w:t>Сравни поможет найти подходящий вариант с кешбэком. А с длинным льготным периодом будет больше времени вернуть долг и не платить проценты.</w:t>
      </w:r>
    </w:p>
    <w:p w14:paraId="28CA8F40" w14:textId="77777777" w:rsidR="00795185" w:rsidRDefault="00795185" w:rsidP="00795185">
      <w:r>
        <w:t>Что такое МРОТ и на что он влияет</w:t>
      </w:r>
    </w:p>
    <w:p w14:paraId="7DE65579" w14:textId="77777777" w:rsidR="00795185" w:rsidRDefault="00795185" w:rsidP="00795185">
      <w:r>
        <w:t>МРОТ - это минимальная сумма, которую работодатель обязан платить сотруднику при полной занятости. Зарплата до вычета налогов не может быть ниже этого уровня. Этот показатель напрямую влияет на ключевые социальные выплаты и гарантии.</w:t>
      </w:r>
    </w:p>
    <w:p w14:paraId="086A1140" w14:textId="77777777" w:rsidR="00795185" w:rsidRDefault="00795185" w:rsidP="00795185">
      <w:r>
        <w:t>•</w:t>
      </w:r>
      <w:r>
        <w:tab/>
        <w:t>МРОТ используется при расчете отпускных и командировочных, если фактический средний дневной заработок за расчетный период оказался ниже минимального размера оплаты труда.</w:t>
      </w:r>
    </w:p>
    <w:p w14:paraId="68247553" w14:textId="77777777" w:rsidR="00795185" w:rsidRDefault="00795185" w:rsidP="00795185">
      <w:r>
        <w:t>•</w:t>
      </w:r>
      <w:r>
        <w:tab/>
        <w:t>МРОТ будет нижней границей при расчете пособий по временной нетрудоспособности, если у работника не было дохода в расчетном периоде, стаж составляет менее шести месяцев, средний заработок оказался ниже МРОТ или есть основания для снижения пособия.</w:t>
      </w:r>
    </w:p>
    <w:p w14:paraId="59B5F061" w14:textId="77777777" w:rsidR="00795185" w:rsidRDefault="00795185" w:rsidP="00795185">
      <w:r>
        <w:t>•</w:t>
      </w:r>
      <w:r>
        <w:tab/>
        <w:t xml:space="preserve">Таким же образом рассчитывается пособие по беременности и родам. Если заработка не было, он оказался ниже МРОТ или стаж на момент отпуска меньше шести </w:t>
      </w:r>
      <w:r>
        <w:lastRenderedPageBreak/>
        <w:t>месяцев, базу для расчета определяют исходя из МРОТ. При наличии в регионе районного коэффициента показатель умножают на него.</w:t>
      </w:r>
    </w:p>
    <w:p w14:paraId="33D3A36A" w14:textId="77777777" w:rsidR="00795185" w:rsidRDefault="00795185" w:rsidP="00795185">
      <w:r>
        <w:t>•</w:t>
      </w:r>
      <w:r>
        <w:tab/>
        <w:t>От МРОТ также зависит минимальный размер ежемесячного пособия по уходу за ребенком до 1,5 года. Если фактический средний заработок ниже минимального уровня, пособие составит 40% от МРОТ.</w:t>
      </w:r>
    </w:p>
    <w:p w14:paraId="5930DBBE" w14:textId="77777777" w:rsidR="00795185" w:rsidRDefault="00795185" w:rsidP="00795185">
      <w:r>
        <w:t>Если работодатель платит меньше МРОТ, это считается нарушением трудового законодательства.</w:t>
      </w:r>
    </w:p>
    <w:p w14:paraId="426AF7BE" w14:textId="77777777" w:rsidR="00795185" w:rsidRDefault="00795185" w:rsidP="00795185">
      <w:r>
        <w:t>Почему МРОТ в регионах отличается</w:t>
      </w:r>
    </w:p>
    <w:p w14:paraId="1CAF0732" w14:textId="77777777" w:rsidR="00795185" w:rsidRDefault="00795185" w:rsidP="00795185">
      <w:r>
        <w:t>Регионы России могут устанавливать собственный МРОТ, но он не должен быть ниже федерального уровня. Такие решения принимаются на основе соглашения между работодателями, профсоюзами и региональными властями.</w:t>
      </w:r>
    </w:p>
    <w:p w14:paraId="01B3D479" w14:textId="77777777" w:rsidR="00795185" w:rsidRDefault="00795185" w:rsidP="00795185">
      <w:r>
        <w:t>На МРОТ также влияют районные коэффициенты и процентные надбавки за стаж работы в районах Крайнего Севера, приравненных к ним местностях и других особых климатических зонах.</w:t>
      </w:r>
    </w:p>
    <w:p w14:paraId="4DE47DBE" w14:textId="25EDB664" w:rsidR="00795185" w:rsidRPr="00016939" w:rsidRDefault="00907694" w:rsidP="00795185">
      <w:hyperlink r:id="rId57" w:history="1">
        <w:r w:rsidR="00795185" w:rsidRPr="00C5238B">
          <w:rPr>
            <w:rStyle w:val="a3"/>
          </w:rPr>
          <w:t>https://www.sravni.ru/novost/2026/9/7/mrot-na-2027-god-skolko-budut-platit-i-pochemu-eto-vazhno/</w:t>
        </w:r>
      </w:hyperlink>
      <w:r w:rsidR="00795185">
        <w:t xml:space="preserve"> </w:t>
      </w:r>
    </w:p>
    <w:p w14:paraId="1648AE75" w14:textId="77777777" w:rsidR="00111D7C" w:rsidRPr="00B716DE" w:rsidRDefault="00111D7C" w:rsidP="00111D7C">
      <w:pPr>
        <w:pStyle w:val="251"/>
      </w:pPr>
      <w:bookmarkStart w:id="138" w:name="_Toc99271712"/>
      <w:bookmarkStart w:id="139" w:name="_Toc99318658"/>
      <w:bookmarkStart w:id="140" w:name="_Toc165991078"/>
      <w:bookmarkStart w:id="141" w:name="_Toc239750621"/>
      <w:bookmarkEnd w:id="118"/>
      <w:bookmarkEnd w:id="119"/>
      <w:r w:rsidRPr="00B716DE">
        <w:lastRenderedPageBreak/>
        <w:t>НОВОСТИ ЗАРУБЕЖНЫХ ПЕНСИОННЫХ СИСТЕМ</w:t>
      </w:r>
      <w:bookmarkEnd w:id="138"/>
      <w:bookmarkEnd w:id="139"/>
      <w:bookmarkEnd w:id="140"/>
      <w:bookmarkEnd w:id="141"/>
    </w:p>
    <w:p w14:paraId="7D59896E" w14:textId="77777777" w:rsidR="00111D7C" w:rsidRPr="00B716DE" w:rsidRDefault="00111D7C" w:rsidP="00111D7C">
      <w:pPr>
        <w:pStyle w:val="10"/>
      </w:pPr>
      <w:bookmarkStart w:id="142" w:name="_Toc99271713"/>
      <w:bookmarkStart w:id="143" w:name="_Toc99318659"/>
      <w:bookmarkStart w:id="144" w:name="_Toc165991079"/>
      <w:bookmarkStart w:id="145" w:name="_Toc239750622"/>
      <w:r w:rsidRPr="00B716DE">
        <w:t>Новости пенсионной отрасли стран ближнего зарубежья</w:t>
      </w:r>
      <w:bookmarkEnd w:id="142"/>
      <w:bookmarkEnd w:id="143"/>
      <w:bookmarkEnd w:id="144"/>
      <w:bookmarkEnd w:id="145"/>
    </w:p>
    <w:p w14:paraId="2C186C12" w14:textId="77777777" w:rsidR="00214FF4" w:rsidRPr="00B716DE" w:rsidRDefault="00214FF4" w:rsidP="00214FF4">
      <w:pPr>
        <w:pStyle w:val="2"/>
      </w:pPr>
      <w:bookmarkStart w:id="146" w:name="_Toc239750623"/>
      <w:r w:rsidRPr="00B716DE">
        <w:t>Blizko.by, 07.09.2026, Когда в Беларуси пересчитывают пенсии. В Минтруда рассказали, от чего зависит повышение выплат</w:t>
      </w:r>
      <w:bookmarkEnd w:id="146"/>
    </w:p>
    <w:p w14:paraId="3FF6B69F" w14:textId="77777777" w:rsidR="00214FF4" w:rsidRPr="00B716DE" w:rsidRDefault="00214FF4" w:rsidP="00FE4D6E">
      <w:pPr>
        <w:pStyle w:val="3"/>
      </w:pPr>
      <w:bookmarkStart w:id="147" w:name="_Toc239750624"/>
      <w:r w:rsidRPr="00B716DE">
        <w:t>Трудовые пенсии пересчитывают не реже одного раза в год, но отдельные пенсионные выплаты зависят от изменения бюджета прожиточного минимума.</w:t>
      </w:r>
      <w:bookmarkEnd w:id="147"/>
    </w:p>
    <w:p w14:paraId="76C8C18F" w14:textId="77777777" w:rsidR="00214FF4" w:rsidRPr="00B716DE" w:rsidRDefault="00214FF4" w:rsidP="00214FF4">
      <w:r w:rsidRPr="00B716DE">
        <w:t>В Беларуси пенсии периодически пересчитывают, чтобы поддерживать уровень пенсионного обеспечения. Порядок зависит от вида выплаты.</w:t>
      </w:r>
    </w:p>
    <w:p w14:paraId="0EB675F3" w14:textId="77777777" w:rsidR="00214FF4" w:rsidRPr="00B716DE" w:rsidRDefault="00214FF4" w:rsidP="00214FF4">
      <w:r w:rsidRPr="00B716DE">
        <w:t>Как отмечают в Минтруда, трудовые пенсии пересчитываются в связи с ростом средней заработной платы работников по республике. Такой перерасчет проводится на основании указов президента не реже одного раза в год.</w:t>
      </w:r>
    </w:p>
    <w:p w14:paraId="08D7AD71" w14:textId="77777777" w:rsidR="00214FF4" w:rsidRPr="00B716DE" w:rsidRDefault="00214FF4" w:rsidP="00214FF4">
      <w:r w:rsidRPr="00B716DE">
        <w:t>В 2026 году трудовые пенсии уже повышали дважды. С 1 февраля они выросли на 10%, а с 1 сентября — в среднем еще на 5%.</w:t>
      </w:r>
    </w:p>
    <w:p w14:paraId="55258A70" w14:textId="77777777" w:rsidR="00214FF4" w:rsidRPr="00B716DE" w:rsidRDefault="00214FF4" w:rsidP="00214FF4">
      <w:r w:rsidRPr="00B716DE">
        <w:t>При этом для некоторых выплат действует другой порядок. Он распространяется на минимальные трудовые пенсии, социальные пенсии, надбавки и повышения к пенсиям, а также доплаты к пенсиям людям старше 75 лет.</w:t>
      </w:r>
    </w:p>
    <w:p w14:paraId="1C3CC1FB" w14:textId="77777777" w:rsidR="00214FF4" w:rsidRPr="00B716DE" w:rsidRDefault="00214FF4" w:rsidP="00214FF4">
      <w:r w:rsidRPr="00B716DE">
        <w:t>Их размер связан с бюджетом прожиточного минимума (БПМ). Этот показатель пересматривают четыре раза в год — с февраля, мая, августа и ноября.</w:t>
      </w:r>
    </w:p>
    <w:p w14:paraId="61EA851C" w14:textId="77777777" w:rsidR="00214FF4" w:rsidRPr="00B716DE" w:rsidRDefault="00214FF4" w:rsidP="00214FF4">
      <w:r w:rsidRPr="00B716DE">
        <w:t>Таким образом, конкретная дата перерасчета зависит от вида пенсионной выплаты: для основных трудовых пенсий ориентиром служит изменение средней зарплаты, а для ряда социальных выплат и доплат — изменение БПМ.</w:t>
      </w:r>
    </w:p>
    <w:p w14:paraId="144AC2E3" w14:textId="3D0CB748" w:rsidR="00214FF4" w:rsidRPr="00B716DE" w:rsidRDefault="00907694" w:rsidP="00214FF4">
      <w:hyperlink r:id="rId58" w:history="1">
        <w:r w:rsidR="00214FF4" w:rsidRPr="00B716DE">
          <w:rPr>
            <w:rStyle w:val="a3"/>
          </w:rPr>
          <w:t>https://blizko.by/notes/kogda-v-belarusi-pereschityvayut-pensii-v-mintruda-rasskazali-ot-chego-zavisit-povyshenie-vyplat_am.amp</w:t>
        </w:r>
      </w:hyperlink>
      <w:r w:rsidR="00214FF4" w:rsidRPr="00B716DE">
        <w:t xml:space="preserve"> </w:t>
      </w:r>
    </w:p>
    <w:p w14:paraId="4AE0B72F" w14:textId="77777777" w:rsidR="00FD2EAB" w:rsidRPr="00B716DE" w:rsidRDefault="00FD2EAB" w:rsidP="00FD2EAB">
      <w:pPr>
        <w:pStyle w:val="2"/>
      </w:pPr>
      <w:bookmarkStart w:id="148" w:name="_Toc239750625"/>
      <w:r w:rsidRPr="00B716DE">
        <w:t>Ак Жайык, 07.09.2026, Казахстанцам разрешили отдать 100% пенсионных накоплений частным компаниям</w:t>
      </w:r>
      <w:bookmarkEnd w:id="148"/>
    </w:p>
    <w:p w14:paraId="29E06F80" w14:textId="77777777" w:rsidR="00FD2EAB" w:rsidRPr="00B716DE" w:rsidRDefault="00FD2EAB" w:rsidP="00FE4D6E">
      <w:pPr>
        <w:pStyle w:val="3"/>
      </w:pPr>
      <w:bookmarkStart w:id="149" w:name="_Toc239750626"/>
      <w:r w:rsidRPr="00B716DE">
        <w:t>С 7 сентября в Казахстане вступили в силу изменения в Социальный кодекс. Теперь вкладчики Единого накопительного пенсионного фонда (ЕНПФ) могут передавать частным управляющим компаниям до 100% своих пенсионных накоплений.</w:t>
      </w:r>
      <w:bookmarkEnd w:id="149"/>
    </w:p>
    <w:p w14:paraId="22224AC8" w14:textId="77777777" w:rsidR="00FD2EAB" w:rsidRPr="00B716DE" w:rsidRDefault="00FD2EAB" w:rsidP="00FD2EAB">
      <w:r w:rsidRPr="00B716DE">
        <w:t>Раньше для обязательных пенсионных взносов действовал лимит — передать в доверительное управление можно было не более 50%. Теперь порог полностью отменен для всех видов взносов: обязательных, профессиональных и добровольных. Вкладчики могут сами решать, какой объем средств доверить частникам, а также распределять деньги между несколькими компаниями с разными инвестстратегиями.</w:t>
      </w:r>
    </w:p>
    <w:p w14:paraId="189BA6DC" w14:textId="77777777" w:rsidR="00FD2EAB" w:rsidRPr="00B716DE" w:rsidRDefault="00FD2EAB" w:rsidP="00FD2EAB">
      <w:r w:rsidRPr="00B716DE">
        <w:lastRenderedPageBreak/>
        <w:t>Три портфеля и спецплатформа</w:t>
      </w:r>
    </w:p>
    <w:p w14:paraId="265D1559" w14:textId="77777777" w:rsidR="00FD2EAB" w:rsidRPr="00B716DE" w:rsidRDefault="00FD2EAB" w:rsidP="00FD2EAB">
      <w:r w:rsidRPr="00B716DE">
        <w:t>Управляющие инвестиционным портфелем (УИП) предлагают казахстанцам три варианта инвестирования, прописанные в Соцкодексе:</w:t>
      </w:r>
    </w:p>
    <w:p w14:paraId="5C08BF7D" w14:textId="77777777" w:rsidR="00FD2EAB" w:rsidRPr="00B716DE" w:rsidRDefault="00FD2EAB" w:rsidP="00FD2EAB">
      <w:r w:rsidRPr="00B716DE">
        <w:t>Консервативный — минимальный риск и стабильный доход;</w:t>
      </w:r>
    </w:p>
    <w:p w14:paraId="56A6F52D" w14:textId="77777777" w:rsidR="00FD2EAB" w:rsidRPr="00B716DE" w:rsidRDefault="00FD2EAB" w:rsidP="00FD2EAB">
      <w:r w:rsidRPr="00B716DE">
        <w:t>Умеренный — баланс между риском и прибылью;</w:t>
      </w:r>
    </w:p>
    <w:p w14:paraId="5E18A639" w14:textId="77777777" w:rsidR="00FD2EAB" w:rsidRPr="00B716DE" w:rsidRDefault="00FD2EAB" w:rsidP="00FD2EAB">
      <w:r w:rsidRPr="00B716DE">
        <w:t>Рискованный — ставка на максимальную доходность с соответствующими рисками.</w:t>
      </w:r>
    </w:p>
    <w:p w14:paraId="72ADC19B" w14:textId="77777777" w:rsidR="00FD2EAB" w:rsidRPr="00B716DE" w:rsidRDefault="00FD2EAB" w:rsidP="00FD2EAB">
      <w:r w:rsidRPr="00B716DE">
        <w:t>Чтобы гражданам было проще определиться, ЕНПФ запустил специальную платформу invest.enpf.kz. Там можно сравнить показатели Нацбанка и частных компаний, оценить доходность портфелей и сделать выбор.</w:t>
      </w:r>
    </w:p>
    <w:p w14:paraId="0EE93C8A" w14:textId="77777777" w:rsidR="00FD2EAB" w:rsidRPr="00B716DE" w:rsidRDefault="00FD2EAB" w:rsidP="00FD2EAB">
      <w:r w:rsidRPr="00B716DE">
        <w:t>Гарантии и защита денег</w:t>
      </w:r>
    </w:p>
    <w:p w14:paraId="24C43CE5" w14:textId="77777777" w:rsidR="00FD2EAB" w:rsidRPr="00B716DE" w:rsidRDefault="00FD2EAB" w:rsidP="00FD2EAB">
      <w:r w:rsidRPr="00B716DE">
        <w:t>Законодательство предусматривает жесткие меры защиты пенсионных активов:</w:t>
      </w:r>
    </w:p>
    <w:p w14:paraId="1760F0F7" w14:textId="77777777" w:rsidR="00FD2EAB" w:rsidRPr="00B716DE" w:rsidRDefault="00FD2EAB" w:rsidP="00FD2EAB">
      <w:r w:rsidRPr="00B716DE">
        <w:t>Компенсация убытков: если частный управляющий покажет доходность ниже эталонного уровня, он обязан возместить разницу из собственного капитала.</w:t>
      </w:r>
    </w:p>
    <w:p w14:paraId="7D08EA0D" w14:textId="77777777" w:rsidR="00FD2EAB" w:rsidRPr="00B716DE" w:rsidRDefault="00FD2EAB" w:rsidP="00FD2EAB">
      <w:r w:rsidRPr="00B716DE">
        <w:t>Защита от банкротства: деньги хранятся в независимом банке-кастодиане и не могут быть изъяты даже в случае банкротства управляющей компании.</w:t>
      </w:r>
    </w:p>
    <w:p w14:paraId="5A07E903" w14:textId="77777777" w:rsidR="00FD2EAB" w:rsidRPr="00B716DE" w:rsidRDefault="00FD2EAB" w:rsidP="00FD2EAB">
      <w:r w:rsidRPr="00B716DE">
        <w:t>Запрет на крипту: инвестировать пенсионные средства в криптовалюту и цифровые активы категорически запрещено.</w:t>
      </w:r>
    </w:p>
    <w:p w14:paraId="7C82EE54" w14:textId="77777777" w:rsidR="00FD2EAB" w:rsidRPr="00B716DE" w:rsidRDefault="00FD2EAB" w:rsidP="00FD2EAB">
      <w:r w:rsidRPr="00B716DE">
        <w:t>Кому можно доверить деньги</w:t>
      </w:r>
    </w:p>
    <w:p w14:paraId="45FE0F57" w14:textId="77777777" w:rsidR="00FD2EAB" w:rsidRPr="00B716DE" w:rsidRDefault="00FD2EAB" w:rsidP="00FD2EAB">
      <w:r w:rsidRPr="00B716DE">
        <w:t>На данный момент к работе с пенсионными активами казахстанцев допущены 6 компаний: Alatau City Invest, BCC Invest, Centras Securities, Halyk Finance, Halyk Global Markets и Tansar Capital. По состоянию на 1 июля 2026 года лучшую годовую доходность показала Centras Securities с результатом 18,66% годовых.</w:t>
      </w:r>
    </w:p>
    <w:p w14:paraId="6EFA3360" w14:textId="7F0C77BE" w:rsidR="00111D7C" w:rsidRPr="00B716DE" w:rsidRDefault="00907694" w:rsidP="00FD2EAB">
      <w:hyperlink r:id="rId59" w:history="1">
        <w:r w:rsidR="00FD2EAB" w:rsidRPr="00B716DE">
          <w:rPr>
            <w:rStyle w:val="a3"/>
          </w:rPr>
          <w:t>https://azh.kz/ru/news/view/131908</w:t>
        </w:r>
      </w:hyperlink>
    </w:p>
    <w:p w14:paraId="6D6ACF6E" w14:textId="77777777" w:rsidR="00FD2EAB" w:rsidRPr="00B716DE" w:rsidRDefault="00FD2EAB" w:rsidP="00FD2EAB">
      <w:pPr>
        <w:pStyle w:val="2"/>
      </w:pPr>
      <w:bookmarkStart w:id="150" w:name="_Toc239750627"/>
      <w:r w:rsidRPr="00B716DE">
        <w:t>inbusiness.kz, 07.09.2026, Казахстанцы продолжают активно забирать деньги из ЕНПФ</w:t>
      </w:r>
      <w:bookmarkEnd w:id="150"/>
    </w:p>
    <w:p w14:paraId="07234F90" w14:textId="32E45A06" w:rsidR="00FD2EAB" w:rsidRPr="00B716DE" w:rsidRDefault="00FD2EAB" w:rsidP="00FE4D6E">
      <w:pPr>
        <w:pStyle w:val="3"/>
      </w:pPr>
      <w:bookmarkStart w:id="151" w:name="_Toc239750628"/>
      <w:r w:rsidRPr="00B716DE">
        <w:t>По данным ЕНПФ, которые приводит Telegram-канал DATA HUB в августе 2026 года сумма единовременных пенсионных выплат на улучшение жилищных условий составила 27,5 млрд тг, что практически вровень с уровнем июля (27,1 млрд тг). Несмотря на то, что даже номинально речь идет о минимумах с июня 2024 года, необходимо напомнить, что в июне этого года иначе стали рассчитываться пороги минимальной достаточности накоплений – тот объем средств, сверх которого изъятие для конкретного человека невозможно, передает inbusiness.kz.</w:t>
      </w:r>
      <w:bookmarkEnd w:id="151"/>
    </w:p>
    <w:p w14:paraId="70B00966" w14:textId="77777777" w:rsidR="00FD2EAB" w:rsidRPr="00B716DE" w:rsidRDefault="00FD2EAB" w:rsidP="00FD2EAB">
      <w:r w:rsidRPr="00B716DE">
        <w:t>С новыми правилами, как указывали в ЕНПФ в комментариях для СМИ, число казахстанцев, которые имеют возможность использовать деньги, существенно сократилось, хотя их средний размер доступных излишков вырос.</w:t>
      </w:r>
    </w:p>
    <w:p w14:paraId="2C656FD6" w14:textId="77777777" w:rsidR="00FD2EAB" w:rsidRPr="00B716DE" w:rsidRDefault="00FD2EAB" w:rsidP="00FD2EAB">
      <w:r w:rsidRPr="00B716DE">
        <w:t xml:space="preserve">При этом из данных ЕПНФ следует, что в июле и августе выплатами сумели воспользоваться тысячи человек. Между 1 июля и 1 августа количество получателей возросло на 8,8 тыс. человек, с 1 августа по 1 сентября – на 8,8 тыс. человек. Сравнивать </w:t>
      </w:r>
      <w:r w:rsidRPr="00B716DE">
        <w:lastRenderedPageBreak/>
        <w:t>эти значения с более ранней практикой сложнее, поскольку до лета 2026 года фонд публиковал число исполненных заявлений, а не число получателей, но, к примеру, в активном 2025-м обращений в месяц в среднем исполнялось более 100 тыс., а в январе-мае 2026-го – в среднем 58 тыс.</w:t>
      </w:r>
    </w:p>
    <w:p w14:paraId="4A80403B" w14:textId="77777777" w:rsidR="00FD2EAB" w:rsidRPr="00B716DE" w:rsidRDefault="00FD2EAB" w:rsidP="00FD2EAB">
      <w:r w:rsidRPr="00B716DE">
        <w:t>Самой популярной субцелью и в июле, и в августе остается окончательный расчет по сделкам приобретения жилья. В обоих случаях речь идет о 58% от совокупной суммы за каждый месяц.</w:t>
      </w:r>
    </w:p>
    <w:p w14:paraId="352CE8F5" w14:textId="77777777" w:rsidR="00FD2EAB" w:rsidRPr="00B716DE" w:rsidRDefault="00FD2EAB" w:rsidP="00FD2EAB">
      <w:r w:rsidRPr="00B716DE">
        <w:t>Дополнительно оговоримся, что продолжается и возврат пенсионных накоплений в ЕНПФ: в августе около 4,9 млрд, в июле, после активного июня, около 10 млрд. Возврат возможен, если заявитель передумал, не предоставил нужные документы или если хотел использовать деньги нецелевым образом.</w:t>
      </w:r>
    </w:p>
    <w:p w14:paraId="19B70613" w14:textId="32B84AB3" w:rsidR="00FD2EAB" w:rsidRPr="00B716DE" w:rsidRDefault="00907694" w:rsidP="00FD2EAB">
      <w:hyperlink r:id="rId60" w:history="1">
        <w:r w:rsidR="00FD2EAB" w:rsidRPr="00B716DE">
          <w:rPr>
            <w:rStyle w:val="a3"/>
          </w:rPr>
          <w:t>https://inbusiness.kz/ru/last/kazahstancy-prodolzhayut-aktivno-zabirat-dengi-iz-enpf</w:t>
        </w:r>
      </w:hyperlink>
    </w:p>
    <w:p w14:paraId="3327DB76" w14:textId="77777777" w:rsidR="00FD2EAB" w:rsidRPr="00B716DE" w:rsidRDefault="00FD2EAB" w:rsidP="00FD2EAB"/>
    <w:p w14:paraId="0F91D1CE" w14:textId="77777777" w:rsidR="00111D7C" w:rsidRPr="00B716DE" w:rsidRDefault="00111D7C" w:rsidP="00111D7C">
      <w:pPr>
        <w:pStyle w:val="10"/>
      </w:pPr>
      <w:bookmarkStart w:id="152" w:name="_Toc99271715"/>
      <w:bookmarkStart w:id="153" w:name="_Toc99318660"/>
      <w:bookmarkStart w:id="154" w:name="_Toc165991080"/>
      <w:bookmarkStart w:id="155" w:name="_Toc239750629"/>
      <w:r w:rsidRPr="00B716DE">
        <w:t>Новости пенсионной отрасли стран дальнего зарубежья</w:t>
      </w:r>
      <w:bookmarkEnd w:id="152"/>
      <w:bookmarkEnd w:id="153"/>
      <w:bookmarkEnd w:id="154"/>
      <w:bookmarkEnd w:id="155"/>
    </w:p>
    <w:p w14:paraId="35068E52" w14:textId="4DAF1615" w:rsidR="00C07E12" w:rsidRPr="00B716DE" w:rsidRDefault="00C07E12" w:rsidP="00C07E12">
      <w:pPr>
        <w:pStyle w:val="2"/>
      </w:pPr>
      <w:bookmarkStart w:id="156" w:name="_Toc239750630"/>
      <w:r w:rsidRPr="00B716DE">
        <w:t>Vietnam.vn, 07.09.2026, Если вы достигли пенсионного возраста, но не делали взносов в систему социального страхования в течение 15 лет: какие варианты доступны для работников?</w:t>
      </w:r>
      <w:bookmarkEnd w:id="156"/>
    </w:p>
    <w:p w14:paraId="578E9DE7" w14:textId="77777777" w:rsidR="00C07E12" w:rsidRPr="00B716DE" w:rsidRDefault="00C07E12" w:rsidP="00FE4D6E">
      <w:pPr>
        <w:pStyle w:val="3"/>
      </w:pPr>
      <w:bookmarkStart w:id="157" w:name="_Toc239750631"/>
      <w:r w:rsidRPr="00B716DE">
        <w:t>Закон о социальном страховании 2024 года четко устанавливает, что минимальный период уплаты взносов в систему социального страхования для получения права на пенсию составляет 15 лет. Однако некоторые работники к моменту достижения пенсионного возраста не накопили достаточное количество лет взносов. В таких случаях, какие льготы доступны этим работникам и какие варианты им подходят?</w:t>
      </w:r>
      <w:bookmarkEnd w:id="157"/>
    </w:p>
    <w:p w14:paraId="154C9703" w14:textId="77777777" w:rsidR="00C07E12" w:rsidRPr="00B716DE" w:rsidRDefault="00C07E12" w:rsidP="00C07E12">
      <w:r w:rsidRPr="00B716DE">
        <w:t>Согласно статье 23 Закона о социальном страховании 2024 года, граждане Вьетнама, достигшие пенсионного возраста, имевшие стаж взносов в систему социального страхования менее 15 лет и еще не достигшие возраста, позволяющего получать пенсию по старости (обычно до 75 лет), могут претендовать на ежемесячное пособие. Ключевыми условиями для получения пособия являются: работник должен подать соответствующее заявление, не получать единовременную выплату по социальному страхованию и не сохранять стаж взносов в ожидании выполнения требований для получения пособия.</w:t>
      </w:r>
    </w:p>
    <w:p w14:paraId="364A1DBD" w14:textId="77777777" w:rsidR="00C07E12" w:rsidRPr="00B716DE" w:rsidRDefault="00C07E12" w:rsidP="00C07E12">
      <w:r w:rsidRPr="00B716DE">
        <w:t>Размер ежемесячного пособия определяется исходя из стажа работы каждого человека и уровня взносов в систему социального страхования, но минимальная сумма будет равна размеру пенсии по старости.</w:t>
      </w:r>
    </w:p>
    <w:p w14:paraId="5463B8B8" w14:textId="77777777" w:rsidR="00C07E12" w:rsidRPr="00B716DE" w:rsidRDefault="00C07E12" w:rsidP="00C07E12">
      <w:r w:rsidRPr="00B716DE">
        <w:t>С 1 июля 2026 года размер социального пенсионного пособия был скорректирован до 540 000 донгов на человека в месяц в соответствии с Постановлением № 335/2026/ND-CP, поэтому новое пособие не будет ниже этой суммы.</w:t>
      </w:r>
    </w:p>
    <w:p w14:paraId="10B25B9D" w14:textId="77777777" w:rsidR="00C07E12" w:rsidRPr="00B716DE" w:rsidRDefault="00C07E12" w:rsidP="00C07E12">
      <w:r w:rsidRPr="00B716DE">
        <w:lastRenderedPageBreak/>
        <w:t>Одним из главных преимуществ этой политики является то, что в течение всего периода получения ежемесячных пособий работникам будут оплачиваться страховые взносы на медицинское страхование из государственного бюджета, что гарантирует их право на медицинское обслуживание. Это важная мера социальной поддержки для пожилых людей.</w:t>
      </w:r>
    </w:p>
    <w:p w14:paraId="257157AD" w14:textId="77777777" w:rsidR="00C07E12" w:rsidRPr="00B716DE" w:rsidRDefault="00C07E12" w:rsidP="00C07E12">
      <w:r w:rsidRPr="00B716DE">
        <w:t>Процедура получения пособий также достаточно проста, что делает ее удобной для людей. Необходимые документы включают в себя книжку социального страхования и письменное заявление. Сотрудники могут подавать заявления непосредственно в агентство социального страхования, через онлайн-каналы или по почте . Агентство социального страхования отвечает за обработку заявлений в течение максимум 5 рабочих дней с момента получения полного и действительного пакета документов.</w:t>
      </w:r>
    </w:p>
    <w:p w14:paraId="083D3FD3" w14:textId="77777777" w:rsidR="00C07E12" w:rsidRPr="00B716DE" w:rsidRDefault="00C07E12" w:rsidP="00C07E12">
      <w:r w:rsidRPr="00B716DE">
        <w:t>Важно отметить, что гражданам не нужно платить никаких сборов при проведении этой процедуры.</w:t>
      </w:r>
    </w:p>
    <w:p w14:paraId="30C62911" w14:textId="218890D4" w:rsidR="00C07E12" w:rsidRPr="00B716DE" w:rsidRDefault="00C07E12" w:rsidP="00C07E12">
      <w:r w:rsidRPr="00B716DE">
        <w:t xml:space="preserve">Как видно, новые положения Закона о социальном страховании 2024 года устранили </w:t>
      </w:r>
      <w:r w:rsidR="002463A9">
        <w:t>«</w:t>
      </w:r>
      <w:r w:rsidRPr="00B716DE">
        <w:t>пробел</w:t>
      </w:r>
      <w:r w:rsidR="002463A9">
        <w:t>»</w:t>
      </w:r>
      <w:r w:rsidRPr="00B716DE">
        <w:t xml:space="preserve"> в системе социального обеспечения для работников с коротким периодом уплаты страховых взносов, которые не имеют права на пенсию, но и еще не достигли возраста, позволяющего получать социальные пенсионные выплаты.</w:t>
      </w:r>
    </w:p>
    <w:p w14:paraId="3D22397B" w14:textId="77777777" w:rsidR="00C07E12" w:rsidRPr="00B716DE" w:rsidRDefault="00C07E12" w:rsidP="00C07E12">
      <w:r w:rsidRPr="00B716DE">
        <w:t>Ранее работники, как правило, имели возможность получать только единовременную выплату по социальному страхованию, что приводило к потере возможностей для стабильного дохода и медицинского страхования в пожилом возрасте. Новая политика ежемесячных выплат является шагом вперед в построении многоуровневой системы социального страхования, побуждая работников сохранять и максимизировать свои взносы для обеспечения более безопасной жизни в старости.</w:t>
      </w:r>
    </w:p>
    <w:p w14:paraId="318224D5" w14:textId="038C7ACE" w:rsidR="00C07E12" w:rsidRPr="00B716DE" w:rsidRDefault="00907694" w:rsidP="00C07E12">
      <w:hyperlink r:id="rId61" w:history="1">
        <w:r w:rsidR="00C07E12" w:rsidRPr="00B716DE">
          <w:rPr>
            <w:rStyle w:val="a3"/>
          </w:rPr>
          <w:t>https://www.vietnam.vn/ru/du-tuoi-nghi-huu-nhung-chua-dong-du-15-nam-bhxh-lua-chon-nao-cho-nguoi-lao-dong</w:t>
        </w:r>
      </w:hyperlink>
      <w:r w:rsidR="00C07E12" w:rsidRPr="00B716DE">
        <w:t xml:space="preserve"> </w:t>
      </w:r>
    </w:p>
    <w:p w14:paraId="4C12F82B" w14:textId="77777777" w:rsidR="00EB68A7" w:rsidRPr="00B716DE" w:rsidRDefault="00EB68A7" w:rsidP="00EB68A7">
      <w:pPr>
        <w:pStyle w:val="2"/>
      </w:pPr>
      <w:bookmarkStart w:id="158" w:name="_Toc239750632"/>
      <w:r w:rsidRPr="00B716DE">
        <w:t>ИА Cursor, 07.09.2026, Есть 5 миллионов шекелей - можно ли уйти на пенсию</w:t>
      </w:r>
      <w:bookmarkEnd w:id="158"/>
    </w:p>
    <w:p w14:paraId="0EC77765" w14:textId="77777777" w:rsidR="00EB68A7" w:rsidRPr="00B716DE" w:rsidRDefault="00EB68A7" w:rsidP="00FE4D6E">
      <w:pPr>
        <w:pStyle w:val="3"/>
      </w:pPr>
      <w:bookmarkStart w:id="159" w:name="_Toc239750633"/>
      <w:r w:rsidRPr="00B716DE">
        <w:t>Наличие солидного капитала позволяет выходить на заслуженный отдых хоть сейчас, но главное - грамотно им распорядиться.</w:t>
      </w:r>
      <w:bookmarkEnd w:id="159"/>
    </w:p>
    <w:p w14:paraId="153C1524" w14:textId="77777777" w:rsidR="00EB68A7" w:rsidRPr="00B716DE" w:rsidRDefault="00EB68A7" w:rsidP="00EB68A7">
      <w:r w:rsidRPr="00B716DE">
        <w:t>Наличие суммы в 5 миллионов шекелей полностью снимает вопрос о самой возможности выхода на пенсию, разрешая сделать это даже досрочно. Главная задача заключается в выборе правильной структуры хранения капитала, от которой зависит, сколько денег останется у инвестора и его наследников. Стандартный совет автоматически конвертировать весь накопленный капитал в ежемесячную пенсию при такой сумме перестает быть оптимальным.</w:t>
      </w:r>
    </w:p>
    <w:p w14:paraId="3D03C970" w14:textId="5DBB78EF" w:rsidR="00EB68A7" w:rsidRPr="00B716DE" w:rsidRDefault="00EB68A7" w:rsidP="00EB68A7">
      <w:r w:rsidRPr="00B716DE">
        <w:t xml:space="preserve">В возрасте 67 лет при коэффициенте конверсии около 200 капитал в 5 миллионов шекелей обеспечивает около 25 000 шекелей в месяц. Вместе с пособием по старости от Битуах Леуми (от 2300 до 2500 шекелей) доход одинокого человека составляет около 27 500 шекелей, а семейной пары - до 30 000 шекелей. Однако пенсионные выплаты облагаются подоходным налогом по обычным высоким ставкам, а налоговые льготы при фиксировании прав ограниченны. В то же время вывод средств из инвестиционного портфеля по </w:t>
      </w:r>
      <w:r w:rsidR="002463A9">
        <w:t>«</w:t>
      </w:r>
      <w:r w:rsidRPr="00B716DE">
        <w:t>правилу 4%</w:t>
      </w:r>
      <w:r w:rsidR="002463A9">
        <w:t>»</w:t>
      </w:r>
      <w:r w:rsidRPr="00B716DE">
        <w:t xml:space="preserve"> дает 16 700 шекелей в месяц, но облагается только 25-</w:t>
      </w:r>
      <w:r w:rsidRPr="00B716DE">
        <w:lastRenderedPageBreak/>
        <w:t>процентным налогом на прирост капитала, сохраняя чистый доход на близком уровне при полной сохранности основного тела капитала.</w:t>
      </w:r>
    </w:p>
    <w:p w14:paraId="5553B2D7" w14:textId="77777777" w:rsidR="00EB68A7" w:rsidRPr="00B716DE" w:rsidRDefault="00EB68A7" w:rsidP="00EB68A7">
      <w:r w:rsidRPr="00B716DE">
        <w:t>Напрямую перевести пенсионные накопления, сделанные после 2008 года, в частный инвестиционный портфель нельзя. Незаконное снятие карается налогом в 35% или по максимальной краевой ставке. Легальный путь - частичная капитализация (коммутация) пенсионных прав, которая возможна только после обеспечения минимальной обязательной пенсии (5 306 шекелей в 2026 году). При этом освобождение от налога при капитализации в 2026 году составляет 57,5% (состоит из постоянной части 22,5% и дополнительной льготы 35%), а остаток облагается налогом. Поэтому стратегия управления зависит от происхождения денег: находятся ли они в пенсионном фонде или представлены ликвидными фондами изучения (керен штильмут), частными портфелями, выручкой от продажи недвижимости или допо пенсионными средствами до 2008 года.</w:t>
      </w:r>
    </w:p>
    <w:p w14:paraId="0700C431" w14:textId="77777777" w:rsidR="00EB68A7" w:rsidRPr="00B716DE" w:rsidRDefault="00EB68A7" w:rsidP="00EB68A7">
      <w:r w:rsidRPr="00B716DE">
        <w:t>Пенсия из фонда после смерти выплачивается пережившим родственникам по регламенту (обычно 60%) и ограниченный гарантированный период, после чего капитал сгорает. Инвестиционный портфель же полностью переходит наследникам. Чтобы избежать рисков последовательности доходности (рыночных падений в первые годы) и сложностей с управлением портфелем в 85 лет, эксперты рекомендуют гибридный подход. Разумнее всего зафиксировать пенсию для покрытия базовых расходов (например, 12 000 шекелей из 2,4 миллиона капитала), а оставшиеся 2,6 миллиона шекелей оставить в инвестиционном портфеле.</w:t>
      </w:r>
    </w:p>
    <w:p w14:paraId="4373365C" w14:textId="77777777" w:rsidR="00EB68A7" w:rsidRPr="00B716DE" w:rsidRDefault="00EB68A7" w:rsidP="00EB68A7">
      <w:r w:rsidRPr="00B716DE">
        <w:t>Эксперты выделяют три частые ошибки людей с таким капиталом: концентрация активов в одном источнике (проданный бизнес или квартира), избыточная ликвидноть (хранение денег на текущем счету, где их сжигает инфляция) и хаотичная финансовая помощь детям без четких границ. При наличии 5 миллионов шекелей можно комфортно уйти на покой даже в 55 лет, однако нужно учитывать расходы на частное медицинское страхование, отчисления в Битуах Леуми, сохранение страховых покрытий в пенсионном фонде и необходимость социальной адаптации к 35 годам жизни вне работы.</w:t>
      </w:r>
    </w:p>
    <w:p w14:paraId="6F1C660D" w14:textId="1AB6CD99" w:rsidR="00EB68A7" w:rsidRPr="00B716DE" w:rsidRDefault="00907694" w:rsidP="00EB68A7">
      <w:hyperlink r:id="rId62" w:history="1">
        <w:r w:rsidR="00EB68A7" w:rsidRPr="00B716DE">
          <w:rPr>
            <w:rStyle w:val="a3"/>
          </w:rPr>
          <w:t>https://cursorinfo.co.il/israel-news/est-5-millionov-shekelej-mozhno-li-ujti-na-pensiyu/</w:t>
        </w:r>
      </w:hyperlink>
      <w:r w:rsidR="00EB68A7" w:rsidRPr="00B716DE">
        <w:t xml:space="preserve"> </w:t>
      </w:r>
    </w:p>
    <w:p w14:paraId="263AD02D" w14:textId="77777777" w:rsidR="005208D2" w:rsidRPr="00B716DE" w:rsidRDefault="005208D2" w:rsidP="005208D2">
      <w:pPr>
        <w:pStyle w:val="2"/>
      </w:pPr>
      <w:bookmarkStart w:id="160" w:name="_Toc239750634"/>
      <w:bookmarkEnd w:id="110"/>
      <w:r w:rsidRPr="00B716DE">
        <w:t>Cyprus Inform, 07.09.2026, Переговоры о пенсионной реформе продолжатся: правительство представило предлагаемые изменения</w:t>
      </w:r>
      <w:bookmarkEnd w:id="160"/>
    </w:p>
    <w:p w14:paraId="395113A8" w14:textId="77777777" w:rsidR="005208D2" w:rsidRPr="00B716DE" w:rsidRDefault="005208D2" w:rsidP="00FE4D6E">
      <w:pPr>
        <w:pStyle w:val="3"/>
      </w:pPr>
      <w:bookmarkStart w:id="161" w:name="_Toc239750635"/>
      <w:r w:rsidRPr="00B716DE">
        <w:t>Консультативный совет по труду обсудит предложения по пенсионной реформе, направленные на увеличение выплат и обеспечение долгосрочной устойчивости Фонда социального страхования.</w:t>
      </w:r>
      <w:bookmarkEnd w:id="161"/>
    </w:p>
    <w:p w14:paraId="766BEE8B" w14:textId="77777777" w:rsidR="005208D2" w:rsidRPr="00B716DE" w:rsidRDefault="005208D2" w:rsidP="005208D2">
      <w:r w:rsidRPr="00B716DE">
        <w:t>Обсуждение пенсионной реформы продолжится в понедельник в Консультативном совете по труду, в котором примут участие министр труда Маринос Мусиуттас и министр финансов Макис Керавнос. Заседание планируется начать в 9.30 утра в министерстве труда.</w:t>
      </w:r>
    </w:p>
    <w:p w14:paraId="25AB3486" w14:textId="77777777" w:rsidR="005208D2" w:rsidRPr="00B716DE" w:rsidRDefault="005208D2" w:rsidP="005208D2">
      <w:r w:rsidRPr="00B716DE">
        <w:t>Приоритеты правительства</w:t>
      </w:r>
    </w:p>
    <w:p w14:paraId="340AAD0E" w14:textId="77777777" w:rsidR="005208D2" w:rsidRPr="00B716DE" w:rsidRDefault="005208D2" w:rsidP="005208D2">
      <w:r w:rsidRPr="00B716DE">
        <w:t>Мусиуттас назвал пенсионную реформу самой важной реформой правительства в этом году. Он сказал, что законодательство, касающееся первого звена системы — Фонда социального страхования, будет представлено в парламент в сентябре.</w:t>
      </w:r>
    </w:p>
    <w:p w14:paraId="189DCAA7" w14:textId="77777777" w:rsidR="005208D2" w:rsidRPr="00B716DE" w:rsidRDefault="005208D2" w:rsidP="005208D2">
      <w:r w:rsidRPr="00B716DE">
        <w:lastRenderedPageBreak/>
        <w:t>Он сказал, что реформа направлена на обеспечение адекватности пенсий и внесение существенных улучшений в пенсионные выплаты.</w:t>
      </w:r>
    </w:p>
    <w:p w14:paraId="787436F7" w14:textId="77777777" w:rsidR="005208D2" w:rsidRPr="00B716DE" w:rsidRDefault="005208D2" w:rsidP="005208D2">
      <w:r w:rsidRPr="00B716DE">
        <w:t>Предлагаемые пенсионные изменения</w:t>
      </w:r>
    </w:p>
    <w:p w14:paraId="1D6D9AD1" w14:textId="77777777" w:rsidR="005208D2" w:rsidRPr="00B716DE" w:rsidRDefault="005208D2" w:rsidP="005208D2">
      <w:r w:rsidRPr="00B716DE">
        <w:t>По словам Мусиуттаса, реформа приведет к увеличению всех пенсий, при этом большая поддержка будет направлена на наиболее нуждающихся, особенно пенсионеров с низкими доходами.</w:t>
      </w:r>
    </w:p>
    <w:p w14:paraId="10D90BC9" w14:textId="77777777" w:rsidR="005208D2" w:rsidRPr="00B716DE" w:rsidRDefault="005208D2" w:rsidP="005208D2">
      <w:r w:rsidRPr="00B716DE">
        <w:t>Он сказал, что изменения призваны обеспечить справедливое распределение льгот и бремени в системе, сохраняя при этом ее долгосрочную устойчивость для будущих поколений.</w:t>
      </w:r>
    </w:p>
    <w:p w14:paraId="71A5D8E9" w14:textId="77777777" w:rsidR="005208D2" w:rsidRPr="00B716DE" w:rsidRDefault="005208D2" w:rsidP="005208D2">
      <w:r w:rsidRPr="00B716DE">
        <w:t>Мусиуттас сказал, что около 40 000 из 120 000 пенсионеров Кипра в настоящее время подвергаются той или иной форме сокращения, в то время как ожидается, что еще 40 000 будут затронуты в течение следующих пяти лет, отчасти из-за демографических тенденций и старения населения.</w:t>
      </w:r>
    </w:p>
    <w:p w14:paraId="027F5A02" w14:textId="77777777" w:rsidR="005208D2" w:rsidRPr="00B716DE" w:rsidRDefault="005208D2" w:rsidP="005208D2">
      <w:r w:rsidRPr="00B716DE">
        <w:t>Согласно предложению правительства, 12-процентное сокращение будет снижено на 4,5 процентных пункта до 7,5% для базовой пенсии, но не для дополнительной пенсии.</w:t>
      </w:r>
    </w:p>
    <w:p w14:paraId="6AACBFD6" w14:textId="77777777" w:rsidR="005208D2" w:rsidRPr="00B716DE" w:rsidRDefault="005208D2" w:rsidP="005208D2">
      <w:r w:rsidRPr="00B716DE">
        <w:t>Ожидаемый эффект</w:t>
      </w:r>
    </w:p>
    <w:p w14:paraId="00486F08" w14:textId="77777777" w:rsidR="005208D2" w:rsidRPr="00B716DE" w:rsidRDefault="005208D2" w:rsidP="005208D2">
      <w:r w:rsidRPr="00B716DE">
        <w:t>Представитель правительства Константинос Летимбиотис заявил, что реформа окажет большую поддержку пенсионерам с низкими доходами, одновременно обеспечив устойчивость Фонда социального страхования для будущих поколений.</w:t>
      </w:r>
    </w:p>
    <w:p w14:paraId="75D83ACD" w14:textId="77777777" w:rsidR="005208D2" w:rsidRPr="00B716DE" w:rsidRDefault="005208D2" w:rsidP="005208D2">
      <w:r w:rsidRPr="00B716DE">
        <w:t>По его словам, более четырех из десяти пенсионеров, или 51 664 человека, как ожидается, получат прибавку более чем на 100 евро в месяц после внедрения реформы.</w:t>
      </w:r>
    </w:p>
    <w:p w14:paraId="0354D3D2" w14:textId="77777777" w:rsidR="005208D2" w:rsidRPr="00B716DE" w:rsidRDefault="005208D2" w:rsidP="005208D2">
      <w:r w:rsidRPr="00B716DE">
        <w:t>Президент Disy Аннита Деметриу заявила, что пенсионная реформа правительства должна обеспечить стабильные и адекватные пенсии без увеличения взносов или пенсионного возраста.</w:t>
      </w:r>
    </w:p>
    <w:p w14:paraId="58EF426B" w14:textId="507FFD3C" w:rsidR="005208D2" w:rsidRPr="00B716DE" w:rsidRDefault="00907694" w:rsidP="005208D2">
      <w:hyperlink r:id="rId63" w:history="1">
        <w:r w:rsidR="005208D2" w:rsidRPr="00B716DE">
          <w:rPr>
            <w:rStyle w:val="a3"/>
          </w:rPr>
          <w:t>https://www.kiprinform.com/news/peregovory-o-pensionnoy-reforme-prodolzhatsya-pravitelstvo-predstavilo-predlagaemye-izmeneniya/</w:t>
        </w:r>
      </w:hyperlink>
      <w:r w:rsidR="005208D2" w:rsidRPr="00B716DE">
        <w:t xml:space="preserve"> </w:t>
      </w:r>
    </w:p>
    <w:p w14:paraId="73A568DE" w14:textId="23FA194C" w:rsidR="00B51791" w:rsidRPr="00B716DE" w:rsidRDefault="00B51791" w:rsidP="00B51791">
      <w:pPr>
        <w:pStyle w:val="2"/>
      </w:pPr>
      <w:bookmarkStart w:id="162" w:name="_Toc239750636"/>
      <w:r w:rsidRPr="00B716DE">
        <w:t>Vietnam.vn, 07.09.2026, Чего больше всего боятся американцы в связи с выходом на пенсию? Опрос выявил неожиданные результаты</w:t>
      </w:r>
      <w:bookmarkEnd w:id="162"/>
    </w:p>
    <w:p w14:paraId="2BB4F387" w14:textId="77777777" w:rsidR="00B51791" w:rsidRPr="00B716DE" w:rsidRDefault="00B51791" w:rsidP="00FE4D6E">
      <w:pPr>
        <w:pStyle w:val="3"/>
      </w:pPr>
      <w:bookmarkStart w:id="163" w:name="_Toc239750637"/>
      <w:r w:rsidRPr="00B716DE">
        <w:t>Согласно ежегодному исследованию Allianz Life о выходе на пенсию в 2026 году, 67% опрошенных американцев заявили, что их больше беспокоит вопрос нехватки денег на пенсии, чем смерть.</w:t>
      </w:r>
      <w:bookmarkEnd w:id="163"/>
    </w:p>
    <w:p w14:paraId="57EF44A7" w14:textId="77777777" w:rsidR="00B51791" w:rsidRPr="00B716DE" w:rsidRDefault="00B51791" w:rsidP="00B51791">
      <w:r w:rsidRPr="00B716DE">
        <w:t>Это самый высокий показатель, зафиксированный в данном исследовании, и он представляет собой увеличение на 10 процентных пунктов по сравнению с 57% в 2022 году. В 2024 году прогнозируется, что этот показатель составит 63%, а в 2025 году увеличится до 64%.</w:t>
      </w:r>
    </w:p>
    <w:p w14:paraId="1129A6DE" w14:textId="77777777" w:rsidR="00B51791" w:rsidRPr="00B716DE" w:rsidRDefault="00B51791" w:rsidP="00B51791">
      <w:r w:rsidRPr="00B716DE">
        <w:t xml:space="preserve">Эти опасения особенно актуальны для поколения X (родившихся приблизительно в 1965-1980 годах) – группы, находящейся сейчас на закате своей карьеры и приближающейся к пенсионному возрасту. До 73% представителей этого поколения говорят, что их больше беспокоит нехватка денег, чем смерть, что выше, чем у 69% </w:t>
      </w:r>
      <w:r w:rsidRPr="00B716DE">
        <w:lastRenderedPageBreak/>
        <w:t>миллениалов (родившихся приблизительно в 1981-1996 годах) и 59% бэби-бумеров (поколения, родившегося приблизительно в 1946-1964 годах, во время демографического бума после Второй мировой войны).</w:t>
      </w:r>
    </w:p>
    <w:p w14:paraId="05F35138" w14:textId="77777777" w:rsidR="00B51791" w:rsidRPr="00B716DE" w:rsidRDefault="00B51791" w:rsidP="00B51791">
      <w:r w:rsidRPr="00B716DE">
        <w:t>Инфляция и медицинские расходы стали серьезной проблемой.</w:t>
      </w:r>
    </w:p>
    <w:p w14:paraId="627F7828" w14:textId="77777777" w:rsidR="00B51791" w:rsidRPr="00B716DE" w:rsidRDefault="00B51791" w:rsidP="00B51791">
      <w:r w:rsidRPr="00B716DE">
        <w:t>Согласно данным американской страховой и финансовой компании Allianz Life со штаб-квартирой в Миннеаполисе, штат Миннесота, рост цен является наиболее часто упоминаемой причиной опасений остаться без денег: 57% участников опроса выбрали именно этот фактор.</w:t>
      </w:r>
    </w:p>
    <w:p w14:paraId="4F3173D1" w14:textId="77777777" w:rsidR="00B51791" w:rsidRPr="00B716DE" w:rsidRDefault="00B51791" w:rsidP="00B51791">
      <w:r w:rsidRPr="00B716DE">
        <w:t>Следом идет высокая стоимость медицинского обслуживания, о которой упомянули 53% респондентов. Кроме того, американцев беспокоят недостаточные выплаты по социальному обеспечению, чрезвычайные ситуации в сфере здравоохранения, высокие налоги и экономическая нестабильность.</w:t>
      </w:r>
    </w:p>
    <w:p w14:paraId="3734F83C" w14:textId="0FB859E2" w:rsidR="00B51791" w:rsidRPr="00B716DE" w:rsidRDefault="00B51791" w:rsidP="00B51791">
      <w:r w:rsidRPr="00B716DE">
        <w:t xml:space="preserve">Эти данные показывают, что вопрос выхода на пенсию больше не сводится просто к тому, </w:t>
      </w:r>
      <w:r w:rsidR="002463A9">
        <w:t>«</w:t>
      </w:r>
      <w:r w:rsidRPr="00B716DE">
        <w:t>сколько вы накопили</w:t>
      </w:r>
      <w:r w:rsidR="002463A9">
        <w:t>»</w:t>
      </w:r>
      <w:r w:rsidRPr="00B716DE">
        <w:t>, а все больше зависит от того, как долго эти деньги сохраняют свою покупательную способность.</w:t>
      </w:r>
    </w:p>
    <w:p w14:paraId="0623F170" w14:textId="77777777" w:rsidR="00B51791" w:rsidRPr="00B716DE" w:rsidRDefault="00B51791" w:rsidP="00B51791">
      <w:r w:rsidRPr="00B716DE">
        <w:t>Человек может выйти на пенсию, имея, казалось бы, значительные сбережения, но если он проживет еще несколько десятилетий в условиях постоянного роста стоимости медицинского обслуживания и жизни, вероятность того, что эти деньги будут исчерпаны, становится существенным риском.</w:t>
      </w:r>
    </w:p>
    <w:p w14:paraId="2BF20EC9" w14:textId="77777777" w:rsidR="00B51791" w:rsidRPr="00B716DE" w:rsidRDefault="00B51791" w:rsidP="00B51791">
      <w:r w:rsidRPr="00B716DE">
        <w:t>Келли Лавинь, вице-президент по исследованиям потребительского рынка в Allianz Life, отмечает, что финансовая подготовка к выходу на пенсию, который может длиться десятилетия, — это серьезное дело. Рост цен и экономическая неопределенность заставляют многих сомневаться в том, хватит ли их сбережений на всю жизнь.</w:t>
      </w:r>
    </w:p>
    <w:p w14:paraId="002DF83C" w14:textId="77777777" w:rsidR="00B51791" w:rsidRPr="00B716DE" w:rsidRDefault="00B51791" w:rsidP="00B51791">
      <w:r w:rsidRPr="00B716DE">
        <w:t>По его словам, накопления — это лишь часть решения. Пенсионерам также необходимо подумать о том, как превратить накопленные активы в стабильный источник дохода в долгосрочной перспективе.</w:t>
      </w:r>
    </w:p>
    <w:p w14:paraId="7E98C6A6" w14:textId="77777777" w:rsidR="00B51791" w:rsidRPr="00B716DE" w:rsidRDefault="00B51791" w:rsidP="00B51791">
      <w:r w:rsidRPr="00B716DE">
        <w:t>Почти половина из них не имеет письменного финансового плана.</w:t>
      </w:r>
    </w:p>
    <w:p w14:paraId="4609B8A1" w14:textId="77777777" w:rsidR="00B51791" w:rsidRPr="00B716DE" w:rsidRDefault="00B51791" w:rsidP="00B51791">
      <w:r w:rsidRPr="00B716DE">
        <w:t>Ещё один парадокс заключается в том, что, несмотря на растущий страх остаться без денег, уровень финансовой подготовленности многих американцев остаётся ограниченным. Опросы показывают, что 48% респондентов не имеют письменного финансового плана. Этот показатель возрастает до 58% для поколения X, 56% для бэби-бумеров и 47% для миллениалов.</w:t>
      </w:r>
    </w:p>
    <w:p w14:paraId="7DFCD71F" w14:textId="77777777" w:rsidR="00B51791" w:rsidRPr="00B716DE" w:rsidRDefault="00B51791" w:rsidP="00B51791">
      <w:r w:rsidRPr="00B716DE">
        <w:t>Компания Allianz также заявила, что большинство участников опроса не знали, как планировать выход на пенсию, помимо внесения взносов на пенсионный счет, включения социального обеспечения в свою финансовую стратегию или уровня налогов, с которыми они могут столкнуться после увольнения.</w:t>
      </w:r>
    </w:p>
    <w:p w14:paraId="67D5A9E9" w14:textId="77777777" w:rsidR="00B51791" w:rsidRPr="00B716DE" w:rsidRDefault="00B51791" w:rsidP="00B51791">
      <w:r w:rsidRPr="00B716DE">
        <w:t>Многие люди также не знают, насколько могут возрасти расходы на здравоохранение и где они смогут взять деньги на их оплату.</w:t>
      </w:r>
    </w:p>
    <w:p w14:paraId="0AE42DFC" w14:textId="77777777" w:rsidR="00B51791" w:rsidRPr="00B716DE" w:rsidRDefault="00B51791" w:rsidP="00B51791">
      <w:r w:rsidRPr="00B716DE">
        <w:t>Волатильность финансовых рынков еще больше усиливает эти опасения. Пятьдесят семь процентов респондентов заявили, что чувствуют себя неуверенно в отношении своего финансового будущего, поскольку их пенсионные накопления обесценились из-за спада на рынке.</w:t>
      </w:r>
    </w:p>
    <w:p w14:paraId="6EC4C3F5" w14:textId="77777777" w:rsidR="00B51791" w:rsidRPr="00B716DE" w:rsidRDefault="00B51791" w:rsidP="00B51791">
      <w:r w:rsidRPr="00B716DE">
        <w:lastRenderedPageBreak/>
        <w:t>Половина опрошенных заявила, что сразу же проверяет свои пенсионные счета после обвала рынка. Примечательно, что 34% сказали, что обычно снимают деньги с инвестиций, чтобы избежать дальнейших потерь при резком падении рынка.</w:t>
      </w:r>
    </w:p>
    <w:p w14:paraId="0D9E7CAD" w14:textId="77777777" w:rsidR="00B51791" w:rsidRPr="00B716DE" w:rsidRDefault="00B51791" w:rsidP="00B51791">
      <w:r w:rsidRPr="00B716DE">
        <w:t>Такая реакция особенно распространена среди молодежи. До 46% миллениалов заявляют, что выводят средства из инвестиций при значительной волатильности рынка, по сравнению с 30% представителей поколения X и всего 8% бэби-бумеров.</w:t>
      </w:r>
    </w:p>
    <w:p w14:paraId="1421B744" w14:textId="77777777" w:rsidR="00B51791" w:rsidRPr="00B716DE" w:rsidRDefault="00B51791" w:rsidP="00B51791">
      <w:r w:rsidRPr="00B716DE">
        <w:t>Продажа активов во время спада на рынке может превратить временные убытки в реальные и ухудшить способность портфеля к восстановлению после восстановления рынка.</w:t>
      </w:r>
    </w:p>
    <w:p w14:paraId="6C806AF1" w14:textId="77777777" w:rsidR="00B51791" w:rsidRPr="00B716DE" w:rsidRDefault="00B51791" w:rsidP="00B51791">
      <w:r w:rsidRPr="00B716DE">
        <w:t>Многим людям приходится сокращать свои пенсионные накопления.</w:t>
      </w:r>
    </w:p>
    <w:p w14:paraId="15938515" w14:textId="77777777" w:rsidR="00B51791" w:rsidRPr="00B716DE" w:rsidRDefault="00B51791" w:rsidP="00B51791">
      <w:r w:rsidRPr="00B716DE">
        <w:t>Опасения, высказанные в ходе опроса о выходе на пенсию, усугубляются тем фактом, что значительная часть американцев испытывает трудности с накоплением средств.</w:t>
      </w:r>
    </w:p>
    <w:p w14:paraId="57652EE6" w14:textId="77777777" w:rsidR="00B51791" w:rsidRPr="00B716DE" w:rsidRDefault="00B51791" w:rsidP="00B51791">
      <w:r w:rsidRPr="00B716DE">
        <w:t>Другое исследование, опубликованное компанией Allianz в начале 2026 года, показало, что 66% респондентов заявили, что экономическая ситуация помешала им откладывать столько денег, сколько они хотели бы, в течение предыдущих шести месяцев.</w:t>
      </w:r>
    </w:p>
    <w:p w14:paraId="5FC51734" w14:textId="77777777" w:rsidR="00B51791" w:rsidRPr="00B716DE" w:rsidRDefault="00B51791" w:rsidP="00B51791">
      <w:r w:rsidRPr="00B716DE">
        <w:t>До 51% опрошенных сократили или полностью прекратили отчисления на пенсионные накопления. Более того, 47% заявили, что им приходится снимать деньги со своих пенсионных счетов для удовлетворения текущих потребностей.</w:t>
      </w:r>
    </w:p>
    <w:p w14:paraId="27180414" w14:textId="77777777" w:rsidR="00B51791" w:rsidRPr="00B716DE" w:rsidRDefault="00B51791" w:rsidP="00B51791">
      <w:r w:rsidRPr="00B716DE">
        <w:t>Примерно 62% представителей поколения Z и аналогичный процент миллениалов заявили, что сократили или прекратили откладывать деньги на пенсию, по сравнению с 46% представителей поколения X и 36% представителей поколения бэби-бумеров.</w:t>
      </w:r>
    </w:p>
    <w:p w14:paraId="5F61331A" w14:textId="77777777" w:rsidR="00B51791" w:rsidRPr="00B716DE" w:rsidRDefault="00B51791" w:rsidP="00B51791">
      <w:r w:rsidRPr="00B716DE">
        <w:t>Расходы на здравоохранение также напрямую конкурируют с другими финансовыми целями. Пятьдесят девять процентов опрошенных американцев заявили, что отдают приоритет накоплениям на здравоохранение перед другими финансовыми целями из-за опасений по поводу роста страховых взносов.</w:t>
      </w:r>
    </w:p>
    <w:p w14:paraId="2EF2635C" w14:textId="14E45F24" w:rsidR="00B51791" w:rsidRPr="00B716DE" w:rsidRDefault="00B51791" w:rsidP="00B51791">
      <w:r w:rsidRPr="00B716DE">
        <w:t>Примечательно, что рост фондового рынка не обязательно означает, что все домохозяйства чувствуют себя богаче. Целых 68% респондентов считают, что несмотря на то, что американские акции достигнут рекордных максимумов в 2025 году, их личные финансы не отражают этого процветания.</w:t>
      </w:r>
    </w:p>
    <w:p w14:paraId="23DA7E04" w14:textId="77777777" w:rsidR="00B51791" w:rsidRPr="00B716DE" w:rsidRDefault="00B51791" w:rsidP="00B51791">
      <w:r w:rsidRPr="00B716DE">
        <w:t>Лишь 45% ожидают улучшения экономической ситуации в 2026 году, что резко меньше, чем 59%, зафиксированных в начале прошлого года. В то же время 57% опасаются скорого наступления крупной рецессии, а 44% беспокоятся о потере рабочих мест из-за экономического спада.</w:t>
      </w:r>
    </w:p>
    <w:p w14:paraId="10211EC5" w14:textId="77777777" w:rsidR="00B51791" w:rsidRPr="00B716DE" w:rsidRDefault="00B51791" w:rsidP="00B51791">
      <w:r w:rsidRPr="00B716DE">
        <w:t>Эти данные частично объясняют, почему страх остаться без денег в старости продолжает расти. Для многих американских семей проблема заключается не только в том, чтобы накопить достаточно средств на несколько десятилетий пенсии, но и в том, как продолжать копить, когда текущие расходы растут, а экономические перспективы остаются неопределенными.</w:t>
      </w:r>
    </w:p>
    <w:p w14:paraId="61A631B3" w14:textId="454DA309" w:rsidR="00B51791" w:rsidRPr="00B716DE" w:rsidRDefault="00B51791" w:rsidP="00B51791">
      <w:r w:rsidRPr="00B716DE">
        <w:t xml:space="preserve">Исследование Allianz </w:t>
      </w:r>
      <w:r w:rsidR="002463A9">
        <w:t>«</w:t>
      </w:r>
      <w:r w:rsidRPr="00B716DE">
        <w:t>Пенсия 2026 года</w:t>
      </w:r>
      <w:r w:rsidR="002463A9">
        <w:t>»</w:t>
      </w:r>
      <w:r w:rsidRPr="00B716DE">
        <w:t xml:space="preserve"> было проведено в январе среди 1000 человек в возрасте 25 лет и старше, проживающих в США. Участники имели доход домохозяйства не менее 50 000 долларов в год, если не состояли в браке, 75 000 долларов, </w:t>
      </w:r>
      <w:r w:rsidRPr="00B716DE">
        <w:lastRenderedPageBreak/>
        <w:t>если состояли в браке или проживали с партнером, или владели инвестиционными активами на сумму не менее 150 000 долларов.</w:t>
      </w:r>
    </w:p>
    <w:p w14:paraId="3FCD7A77" w14:textId="77777777" w:rsidR="00B51791" w:rsidRPr="00B716DE" w:rsidRDefault="00B51791" w:rsidP="00B51791">
      <w:r w:rsidRPr="00B716DE">
        <w:t>Таким образом, результаты отражают целевую группу, участвовавшую в данном опросе, а не все население США.</w:t>
      </w:r>
    </w:p>
    <w:bookmarkStart w:id="164" w:name="_GoBack"/>
    <w:p w14:paraId="0F4091B8" w14:textId="0D63D6C3" w:rsidR="00B51791" w:rsidRPr="00B716DE" w:rsidRDefault="00907694" w:rsidP="00B51791">
      <w:r>
        <w:fldChar w:fldCharType="begin"/>
      </w:r>
      <w:r>
        <w:instrText xml:space="preserve"> HYPERLINK "https://www.vietnam.vn/ru/nguoi-my-so-gi-nhat-khi-nghi-huu-khao-sat-cho-ket-qua-bat-ngo" </w:instrText>
      </w:r>
      <w:r>
        <w:fldChar w:fldCharType="separate"/>
      </w:r>
      <w:r w:rsidR="00B51791" w:rsidRPr="00B716DE">
        <w:rPr>
          <w:rStyle w:val="a3"/>
        </w:rPr>
        <w:t>https://www.vietnam.vn/ru/nguoi-my-so-gi-nhat-khi-nghi-huu-khao-sat-cho-ket-qua-bat-ngo</w:t>
      </w:r>
      <w:r>
        <w:rPr>
          <w:rStyle w:val="a3"/>
        </w:rPr>
        <w:fldChar w:fldCharType="end"/>
      </w:r>
      <w:r w:rsidR="00B51791" w:rsidRPr="00B716DE">
        <w:t xml:space="preserve"> </w:t>
      </w:r>
    </w:p>
    <w:p w14:paraId="7718FD6C" w14:textId="2B83597C" w:rsidR="00B76417" w:rsidRPr="00B716DE" w:rsidRDefault="00B76417" w:rsidP="00B76417">
      <w:pPr>
        <w:pStyle w:val="2"/>
      </w:pPr>
      <w:bookmarkStart w:id="165" w:name="_Toc239750638"/>
      <w:bookmarkEnd w:id="164"/>
      <w:r w:rsidRPr="00B716DE">
        <w:t>Forbes.ru, 07.09.2026, Как врач Маиша Минтер-Джордан возглавила крупнейшую в Америке НКО для людей 50+</w:t>
      </w:r>
      <w:bookmarkEnd w:id="165"/>
    </w:p>
    <w:p w14:paraId="14BF0196" w14:textId="77777777" w:rsidR="00B76417" w:rsidRPr="00B716DE" w:rsidRDefault="00B76417" w:rsidP="00FE4D6E">
      <w:pPr>
        <w:pStyle w:val="3"/>
      </w:pPr>
      <w:bookmarkStart w:id="166" w:name="_Toc239750639"/>
      <w:r w:rsidRPr="00B716DE">
        <w:t>Маиша Минтер-Джордан вошла в ежегодный список 50 Over 50 Forbes USA. Ей 54 года, в прошлом она была врачом-терапевтом, а сегодня возглавляет AARP - крупнейшую в США некоммерческую организацию, которая защищает интересы людей 50+. Минтер-Джордан рассказала Forbes USA о смене карьерного пути во взрослом возрасте, новом понимании пенсии и растущей доле работников старше 65 лет.</w:t>
      </w:r>
      <w:bookmarkEnd w:id="166"/>
    </w:p>
    <w:p w14:paraId="7EAC99F3" w14:textId="2955953D" w:rsidR="00B76417" w:rsidRPr="00B716DE" w:rsidRDefault="00B76417" w:rsidP="00B76417">
      <w:r w:rsidRPr="00B716DE">
        <w:t xml:space="preserve">В начале своей карьеры в медицине Маиша Минтер-Джордан даже не предполагала, что станет гендиректором крупнейшей некоммерческой организации США, ориентированной на людей старше 50 лет. Получив степень бакалавра, а затем в 1998 году и доктора медицины в Брауновском университете, Минтер-Джордан прошла ординатуру по направлению </w:t>
      </w:r>
      <w:r w:rsidR="002463A9">
        <w:t>«</w:t>
      </w:r>
      <w:r w:rsidRPr="00B716DE">
        <w:t>Терапия</w:t>
      </w:r>
      <w:r w:rsidR="002463A9">
        <w:t>»</w:t>
      </w:r>
      <w:r w:rsidRPr="00B716DE">
        <w:t xml:space="preserve"> в рамках совместной программы медкомплекса Маунт-Синай и Университета Джонса Хопкинса. Уже в 2001 году она присоединилась к больнице Джонса Хопкинса в качестве практикующего врача и преподавателя. </w:t>
      </w:r>
      <w:r w:rsidR="002463A9">
        <w:t>«</w:t>
      </w:r>
      <w:r w:rsidRPr="00B716DE">
        <w:t>Поначалу я просто хотела вести прием и делать для пациентов все, что в моих силах</w:t>
      </w:r>
      <w:r w:rsidR="002463A9">
        <w:t>»</w:t>
      </w:r>
      <w:r w:rsidRPr="00B716DE">
        <w:t>, - поделилась она. Однако к 2003 году она уже совмещала клиническую практику с административной деятельностью, заняв пост директора службы медицинских консультаций в медицинском центре Бэйвью при Университете Джонса Хопкинса. Параллельно она начала учиться по программе MBA в бизнес-школе Кэри в том же университете. Как вспоминает сама Минтер-Джордан, с ростом ее опыта как врача-терапевта росло и понимание того, как функционирует система здравоохранения в США в целом, и желание больше влиять на нее.</w:t>
      </w:r>
    </w:p>
    <w:p w14:paraId="3E9B03E7" w14:textId="74BDE380" w:rsidR="00B76417" w:rsidRPr="00B716DE" w:rsidRDefault="002463A9" w:rsidP="00B76417">
      <w:r>
        <w:t>«</w:t>
      </w:r>
      <w:r w:rsidR="00B76417" w:rsidRPr="00B716DE">
        <w:t>Я искренне любила свою работу, - делится 54-летняя Минтер-Джордан, оглядываясь на годы, проведенные в самом центре медицинской жизни. - Но в то же время меня никогда не оставлял вопрос: что происходит в самой системе? Каким образом она влияет на мои взаимоотношения с пациентами и на их опыт получения медицинской помощи? Думаю, что этот интерес и определил мой путь к нынешней роли</w:t>
      </w:r>
      <w:r>
        <w:t>»</w:t>
      </w:r>
      <w:r w:rsidR="00B76417" w:rsidRPr="00B716DE">
        <w:t>.</w:t>
      </w:r>
    </w:p>
    <w:p w14:paraId="5BF17BE0" w14:textId="77777777" w:rsidR="00B76417" w:rsidRPr="00B716DE" w:rsidRDefault="00B76417" w:rsidP="00B76417">
      <w:r w:rsidRPr="00B716DE">
        <w:t>После получения степени MBA в 2007 году Минтер-Джордан полностью перешла на административную работу, заняв должность главного врача, а впоследствии президента и гендиректора The Dimock Center в Бостоне, штат Массачусетс, - одного из крупнейших некоммерческих общественных центров здоровья в США. В 2019 году она ненадолго ушла в корпоративный сектор, став исполнительным вице-президентом и директором по вопросам социального воздействия (Chief Impact Officer) в стоматологической страховой компании DentaQuest. Однако спустя всего пять месяцев вернулась в некоммерческую сферу и возглавила CareQuest Institute for Oral Health - организацию, которая работает над повышением доступности стоматологической помощи для всех граждан США.</w:t>
      </w:r>
    </w:p>
    <w:p w14:paraId="5A2A1ABD" w14:textId="72D86EF4" w:rsidR="00B76417" w:rsidRPr="00B716DE" w:rsidRDefault="00B76417" w:rsidP="00B76417">
      <w:r w:rsidRPr="00B716DE">
        <w:lastRenderedPageBreak/>
        <w:t xml:space="preserve">В ноябре 2024 года Минтер-Джордан заняла пост гендиректора AARP (ранее American Association of Retired Persons, Американская ассоциация пенсионеров) - организации, штат которой, по последним опубликованным данным, превышает 2000 сотрудников. Число же участников, платящих ежегодный взнос в размере $20, составляет почти 38 млн человек (по заявлению представителей организации, AARP больше не раскрывает точное число участников, поскольку ее задача - </w:t>
      </w:r>
      <w:r w:rsidR="002463A9">
        <w:t>«</w:t>
      </w:r>
      <w:r w:rsidRPr="00B716DE">
        <w:t>защищать интересы более чем 125 млн американцев в возрасте от 50 лет, а также их семей</w:t>
      </w:r>
      <w:r w:rsidR="002463A9">
        <w:t>»</w:t>
      </w:r>
      <w:r w:rsidRPr="00B716DE">
        <w:t>). Согласно последней опубликованной налоговой декларации за 2024-й, зарплата Минтер-Джордан может составлять миллионы долларов в год, однако в AARP отказались комментировать уровень ее текущего дохода.</w:t>
      </w:r>
    </w:p>
    <w:p w14:paraId="1C50A0C0" w14:textId="54C7FE06" w:rsidR="00B76417" w:rsidRPr="00B716DE" w:rsidRDefault="00B76417" w:rsidP="00B76417">
      <w:r w:rsidRPr="00B716DE">
        <w:t xml:space="preserve">Минтер-Джордан, вошедшая в 2025 году в рейтинг Forbes 50 Over 50, считает своим главным приоритетом в AARP </w:t>
      </w:r>
      <w:r w:rsidR="002463A9">
        <w:t>«</w:t>
      </w:r>
      <w:r w:rsidRPr="00B716DE">
        <w:t>обеспечение того, чтобы рабочая сила отражала реалии экономики долголетия и была к ним готова</w:t>
      </w:r>
      <w:r w:rsidR="002463A9">
        <w:t>»</w:t>
      </w:r>
      <w:r w:rsidRPr="00B716DE">
        <w:t>, подразумевая, что сегодня американцы живут и работают дольше. По данным AARP, почти 54 млн американцев в возрасте 50 лет и старше продолжают трудовую деятельность, а те, кому за 65 лет, составляют 8% рабочей силы - это в два раза больше, чем 25 лет назад.</w:t>
      </w:r>
    </w:p>
    <w:p w14:paraId="5C33A24A" w14:textId="77777777" w:rsidR="00B76417" w:rsidRPr="00B716DE" w:rsidRDefault="00B76417" w:rsidP="00B76417">
      <w:r w:rsidRPr="00B716DE">
        <w:t>- Можете привести пример момента в вашей карьере, когда вы осознали, что хотите влиять на жизнь людей на системном уровне, а не только в рамках приема отдельных пациентов?</w:t>
      </w:r>
    </w:p>
    <w:p w14:paraId="43E5E818" w14:textId="77777777" w:rsidR="00B76417" w:rsidRPr="00B716DE" w:rsidRDefault="00B76417" w:rsidP="00B76417">
      <w:r w:rsidRPr="00B716DE">
        <w:t>- Часть моих обязанностей, когда я стояла во главе службы медицинских консультаций, заключалась в подготовке пациентов к операции и оптимизации их состояния. Но я не до конца понимала, как все эти элементы складываются в единое целое: мне было неясно, как эффективно координировать работу хирургов, медсестер и всех остальных участников системы, чтобы обеспечить своим пациентам более качественный уход. Я осваивала эти навыки прямо в процессе - должность была совершенно новая, созданная специально для меня. В конце концов я поняла, что мне все же нужно глубже разбираться в этих вопросах, поэтому я вернулась к учебе и получила степень MBA. И как только я встала на этот путь, мне стало очевидно, что у меня есть возможность мыслить шире и влиять на некоторые факторы, определяющие работу здравоохранения.</w:t>
      </w:r>
    </w:p>
    <w:p w14:paraId="6605BA2E" w14:textId="77777777" w:rsidR="00B76417" w:rsidRPr="00B716DE" w:rsidRDefault="00B76417" w:rsidP="00B76417">
      <w:r w:rsidRPr="00B716DE">
        <w:t>Я начала активнее включаться в административную деятельность и вступать в различные комитеты. Первым для меня в больнице Джонса Хопкинса, где я тогда работала, стал комитет по качеству. Именно там я действительно поняла, на каком уровне принимаются решения, напрямую влияющие на моих пациентов.</w:t>
      </w:r>
    </w:p>
    <w:p w14:paraId="04C47246" w14:textId="3C262CA6" w:rsidR="00B76417" w:rsidRPr="00B716DE" w:rsidRDefault="00B76417" w:rsidP="00B76417">
      <w:r w:rsidRPr="00B716DE">
        <w:t xml:space="preserve">После перехода на должность главного врача, а затем и гендиректора The Dimock Center, я начала глубже вникать в то, какие меры вводятся на уровне города и штата и как они отразятся на моих пациентах. Каждый раз, когда я оказывалась за столом, где принимаются подобные решения, я ловила себя на мысли: </w:t>
      </w:r>
      <w:r w:rsidR="002463A9">
        <w:t>«</w:t>
      </w:r>
      <w:r w:rsidRPr="00B716DE">
        <w:t>Ничего себе, а что, если бы меня не было здесь? Как бы все изменилось? Какой была бы траектория помощи, которую мы сейчас обсуждали? Что пошло бы иначе, не будь я голосом пациентов и сообщества, которые мне небезразличны?</w:t>
      </w:r>
      <w:r w:rsidR="002463A9">
        <w:t>»</w:t>
      </w:r>
      <w:r w:rsidRPr="00B716DE">
        <w:t xml:space="preserve"> При этом на большинстве таких встреч я была единственной, кто представлял мою демографическую группу - женщиной, а тем более чернокожей женщиной. Именно в такие моменты я понимала: проблема не только в том, чтобы самой пробиться на такие совещания. Было важно также распахнуть двери для других и принимать верные стратегические решения, которые позволили бы мне </w:t>
      </w:r>
      <w:r w:rsidRPr="00B716DE">
        <w:lastRenderedPageBreak/>
        <w:t>расти как лидеру, влиять на систему здравоохранения и целостно рассматривать нужды моих пациентов.</w:t>
      </w:r>
    </w:p>
    <w:p w14:paraId="7F6088B2" w14:textId="77777777" w:rsidR="00B76417" w:rsidRPr="00B716DE" w:rsidRDefault="00B76417" w:rsidP="00B76417">
      <w:r w:rsidRPr="00B716DE">
        <w:t>- Были ли моменты, когда вам приходилось отказываться от привычных представлений и обучаться новым навыкам при переходе от врачебной практики к руководящей должности?</w:t>
      </w:r>
    </w:p>
    <w:p w14:paraId="35690761" w14:textId="77777777" w:rsidR="00B76417" w:rsidRPr="00B716DE" w:rsidRDefault="00B76417" w:rsidP="00B76417">
      <w:r w:rsidRPr="00B716DE">
        <w:t>- Мне пришлось учиться тому, как именно принимаются решения. Зачастую наибольшее влияние оказывает не самый заметный человек, а тот, кто заслужил доверие окружающих, приходит на встречи подготовленным, говорит уверенно, но при этом умеет слушать. В лидерстве есть множество нюансов, которым не учат на лекциях, - их можно освоить, наблюдая, как влиятельные люди принимают по-настоящему важные решения. Именно так, в реальной рабочей обстановке, я и освоила эти навыки.</w:t>
      </w:r>
    </w:p>
    <w:p w14:paraId="194CF1AD" w14:textId="77777777" w:rsidR="00B76417" w:rsidRPr="00B716DE" w:rsidRDefault="00B76417" w:rsidP="00B76417">
      <w:r w:rsidRPr="00B716DE">
        <w:t>- Учитывая ваш профессиональный путь - от работы в больнице до руководства медицинской компанией, а затем и некоммерческой организацией, - какой совет вы могли бы дать тем, кто пытается определить, настал ли подходящий момент для карьерных изменений?</w:t>
      </w:r>
    </w:p>
    <w:p w14:paraId="37E040BB" w14:textId="77777777" w:rsidR="00B76417" w:rsidRPr="00B716DE" w:rsidRDefault="00B76417" w:rsidP="00B76417">
      <w:r w:rsidRPr="00B716DE">
        <w:t>- Карьерный путь редко представляет собой прямую линию. Некоторые возможности появляются сами. В такие моменты нужно смотреть не только на должность, но и на навыки, которые позволили вам добиться успеха на текущем месте, и на то, как их можно применить в новой роли. Например, как врач я умею расставлять приоритеты - сортировать пациентов по степени срочности их приема. Поэтому в любой ситуации я сразу вижу, что требует немедленного вмешательства, а что можно отложить, - это и помогает мне при принятии решений. Все мои приобретенные прежде навыки я использую в своей нынешней работе.</w:t>
      </w:r>
    </w:p>
    <w:p w14:paraId="31201954" w14:textId="77777777" w:rsidR="00B76417" w:rsidRPr="00B716DE" w:rsidRDefault="00B76417" w:rsidP="00B76417">
      <w:r w:rsidRPr="00B716DE">
        <w:t>Кроме того, важно позволить своим ценностям формировать вас как личность. Мои ценности - это прозрачность, уважение, ответственность и коммуникация. Вместе с приобретенными навыками они позволили мне шагнуть навстречу новым возможностям. Я могла бы ограничить себя, сказав, что могу заниматься только врачебной практикой, следуя по традиционному пути. Но я поняла, что мои ценности и навыки позволяют мне работать в других сферах и не ограничиваться линейной карьерой. И мне кажется, что это важно учитывать сегодня, когда карьерные пути стремительно меняют свой облик.</w:t>
      </w:r>
    </w:p>
    <w:p w14:paraId="37788BB9" w14:textId="77777777" w:rsidR="00B76417" w:rsidRPr="00B716DE" w:rsidRDefault="00B76417" w:rsidP="00B76417">
      <w:r w:rsidRPr="00B716DE">
        <w:t>- Были ли в вашей карьере конкретные рискованные шаги, которые сыграли важную роль на пути к вашему нынешнему положению?</w:t>
      </w:r>
    </w:p>
    <w:p w14:paraId="26951ABD" w14:textId="5337B0AA" w:rsidR="00B76417" w:rsidRPr="00B716DE" w:rsidRDefault="00B76417" w:rsidP="00B76417">
      <w:r w:rsidRPr="00B716DE">
        <w:t xml:space="preserve">- Когда я переходила в AARP, мне часто говорили о том, что теперь я берусь за что-то гораздо более масштабное. Несмотря на то что компания, в которой я работала прежде, была представлена по всей стране, AARP значительно больше. И снова я обратилась к своему прежнему опыту, понимая, что теперь мои навыки нужно будет применять в большем масштабе и преодолевать большее число сложностей. Но уверенность в себе и своих способностях позволила мне поверить, что я со всем справлюсь. В роли врача постоянно имеешь дело с огромным количеством сложных ситуаций: у пациентов нередко присутствуют социальные проблемы, жилищные трудности, отсутствие продовольственной безопасности, расстройства, связанные с употреблением психоактивных веществ, и многое другое. Во время работы врач постоянно собирает все это воедино, размышляя о том, как дать пациенту шанс жить полноценной жизнью. </w:t>
      </w:r>
      <w:r w:rsidRPr="00B716DE">
        <w:lastRenderedPageBreak/>
        <w:t xml:space="preserve">Опираясь на эти базовые принципы, я сказала себе: </w:t>
      </w:r>
      <w:r w:rsidR="002463A9">
        <w:t>«</w:t>
      </w:r>
      <w:r w:rsidRPr="00B716DE">
        <w:t>Ты уже складывала эти части пазла в других условиях - сможешь сделать это и в более крупном масштабе</w:t>
      </w:r>
      <w:r w:rsidR="002463A9">
        <w:t>»</w:t>
      </w:r>
      <w:r w:rsidRPr="00B716DE">
        <w:t>.</w:t>
      </w:r>
    </w:p>
    <w:p w14:paraId="412F9908" w14:textId="77777777" w:rsidR="00B76417" w:rsidRPr="00B716DE" w:rsidRDefault="00B76417" w:rsidP="00B76417">
      <w:r w:rsidRPr="00B716DE">
        <w:t>- Каковы сейчас ваши главные задачи в области управления трудовыми ресурсами в AARP?</w:t>
      </w:r>
    </w:p>
    <w:p w14:paraId="5A0E8F9D" w14:textId="77777777" w:rsidR="00B76417" w:rsidRPr="00B716DE" w:rsidRDefault="00B76417" w:rsidP="00B76417">
      <w:r w:rsidRPr="00B716DE">
        <w:t>- Я бы сказала, что главный приоритет - это осознание влияния экономики долголетия на формирование современного рынка труда. Мы видим, что люди живут и работают дольше, и некоторые не выходят на пенсию, а возвращаются на рынок труда в поиске новых возможностей. Мы сотрудничаем не только с отдельными людьми и компаниями, но и с сообществами, политиками и работодателями, чтобы глубже понять эти процессы. Мы рекомендуем работодателям использовать преимущества многопоколенческих команд, учитывая, что сегодня на рабочих местах представлены пять поколений. Наша задача сейчас - помочь работникам продолжать развивать навыки, осваивать новые технологии и ИИ. В рамках сообщества Senior Planet реализуется наша программа Older Adults Technology Services (англ. Технологические услуги для пожилых людей. - Forbes Woman), которая предлагает бесплатные занятия для взрослых, помогая им освоить стремительно развивающиеся технологии.</w:t>
      </w:r>
    </w:p>
    <w:p w14:paraId="7BA84D5A" w14:textId="77777777" w:rsidR="00B76417" w:rsidRPr="00B716DE" w:rsidRDefault="00B76417" w:rsidP="00B76417">
      <w:r w:rsidRPr="00B716DE">
        <w:t>Известно, что американцы старше 50 лет вносят в экономику более $12,5 трлн [посредством производства и потребления]. Это неоспоримый факт, и эта тенденция никуда не исчезнет, а будет только усиливаться. Поэтому мы активно поднимаем эту тему, привлекаем к ней дополнительное внимание и стремимся разобраться, как наиболее эффективно задействовать потенциал работников старше 50 лет на рынке труда.</w:t>
      </w:r>
    </w:p>
    <w:p w14:paraId="02AC754D" w14:textId="77777777" w:rsidR="00B76417" w:rsidRPr="00B716DE" w:rsidRDefault="00B76417" w:rsidP="00B76417">
      <w:r w:rsidRPr="00B716DE">
        <w:t>- Как думаете, пришло ли время отказаться от представления о пенсии как о завершающей точке и начать воспринимать ее как новый переходный этап в профессиональной жизни?</w:t>
      </w:r>
    </w:p>
    <w:p w14:paraId="2D1CCB56" w14:textId="77777777" w:rsidR="00B76417" w:rsidRPr="00B716DE" w:rsidRDefault="00B76417" w:rsidP="00B76417">
      <w:r w:rsidRPr="00B716DE">
        <w:t>- Я скорее рассматриваю это как новую главу. В жизни каждого из нас есть разные главы, и многие больше не связывают выход на пенсию с конкретным возрастом. При наличии возможности люди могут выйти на пенсию в любой момент. Однако в настоящее время и я сама, и многие другие сосредоточены именно на самой концепции жизненных глав.</w:t>
      </w:r>
    </w:p>
    <w:p w14:paraId="44B17D35" w14:textId="77777777" w:rsidR="00B76417" w:rsidRPr="00B716DE" w:rsidRDefault="00B76417" w:rsidP="00B76417">
      <w:r w:rsidRPr="00B716DE">
        <w:t>Для меня, человека чуть старше 50 лет, работа в AARP представляет собой следующую главу моей жизни. Я даже не задумываюсь о выходе на пенсию, потому что мне правда нравится моя работа. Мне нравится, что у меня есть возможность влиять на то, что в стране чаще осознают потребности людей старше 50 лет и содействовуют их подготовке к следующим главам жизни.</w:t>
      </w:r>
    </w:p>
    <w:p w14:paraId="681D385D" w14:textId="77777777" w:rsidR="00B76417" w:rsidRPr="00B716DE" w:rsidRDefault="00B76417" w:rsidP="00B76417">
      <w:r w:rsidRPr="00B716DE">
        <w:t>- Часть пенсионеров возвращается к работе добровольно, часть - из-за нужды в дополнительном доходе. Как вы оцениваете текущее состояние системы пенсионного обеспечения в США?</w:t>
      </w:r>
    </w:p>
    <w:p w14:paraId="44082705" w14:textId="60F16847" w:rsidR="00B76417" w:rsidRPr="00B716DE" w:rsidRDefault="00B76417" w:rsidP="00B76417">
      <w:r w:rsidRPr="00B716DE">
        <w:t xml:space="preserve">- Я считаю, что одно из самых серьезных последствий увеличения продолжительности жизни - трансформация самого понятия </w:t>
      </w:r>
      <w:r w:rsidR="002463A9">
        <w:t>«</w:t>
      </w:r>
      <w:r w:rsidRPr="00B716DE">
        <w:t>выход на пенсию</w:t>
      </w:r>
      <w:r w:rsidR="002463A9">
        <w:t>»</w:t>
      </w:r>
      <w:r w:rsidRPr="00B716DE">
        <w:t xml:space="preserve">. Поскольку люди проводят на пенсии больше времени, финансовая защищенность принимает первостепенное значение. Думаю, часть проблемы, о которой мы слышим от американцев по всей стране, заключается в том, что многие приближаются к пенсионному возрасту без достаточных накоплений: у 20% людей старше 50 лет вообще нет пенсионных сбережений. Именно поэтому нам так важно продолжать бороться за сохранение системы социального </w:t>
      </w:r>
      <w:r w:rsidRPr="00B716DE">
        <w:lastRenderedPageBreak/>
        <w:t>обеспечения, которая ежегодно выводит из бедности 16 млн человек. Большинство людей также не учитывают, что помимо удовлетворения собственных потребностей на пенсии им, возможно, придется ухаживать за родственниками. Растущая сложность жизни, связанная с увеличением ее продолжительности, делает безотлагательным решение задач по обеспечению долгосрочной финансовой устойчивости системы социального обеспечения и повышению осведомленности граждан об их правах и положенных льготах.</w:t>
      </w:r>
    </w:p>
    <w:p w14:paraId="07CDBF7D" w14:textId="77777777" w:rsidR="00B76417" w:rsidRPr="00B716DE" w:rsidRDefault="00B76417" w:rsidP="00B76417">
      <w:r w:rsidRPr="00B716DE">
        <w:t>- Что для вас сегодня является успехом и что стало главных вдохновением для будущей работы AARP под вашим руководством?</w:t>
      </w:r>
    </w:p>
    <w:p w14:paraId="7B37DBA0" w14:textId="77777777" w:rsidR="00B76417" w:rsidRPr="00B716DE" w:rsidRDefault="00B76417" w:rsidP="00B76417">
      <w:r w:rsidRPr="00B716DE">
        <w:t>- Отчасти я действительно горжусь тем, что стараюсь жить в соответствии с собственными принципами. Тот факт, что я старше 50 лет и нахожусь в новой главе своей жизни, делает меня живым примером того, как можно поменять карьеру, взять все освоенные прежде навыки и использовать их в новом деле. Надеюсь, что у меня получается олицетворять собой идею о том, что старение - это продолжение жизни. Я воспринимаю себя не как пожилого человека, а как опытного. Я продолжаю развиваться, встречать новые этапы с колоссальной энергией, огромным энтузиазмом и желанием учиться дальше.</w:t>
      </w:r>
    </w:p>
    <w:p w14:paraId="28F17253" w14:textId="77777777" w:rsidR="00B76417" w:rsidRPr="00B716DE" w:rsidRDefault="00B76417" w:rsidP="00B76417">
      <w:r w:rsidRPr="00B716DE">
        <w:t>Думаю, часть нашей цели - изменить сам подход к восприятию старения и уйти от некоторых устаревших нарративов. Никто из нас не становится моложе, не так ли? Так что возможность создания пространства, где можно делиться опытом и не зацикливаться на возрасте, - лично для меня огромный источник вдохновения в работе AARP в роли лидера этих обсуждений.</w:t>
      </w:r>
    </w:p>
    <w:p w14:paraId="61FF6C54" w14:textId="13F81186" w:rsidR="00412BDF" w:rsidRPr="00B716DE" w:rsidRDefault="00907694" w:rsidP="00B76417">
      <w:hyperlink r:id="rId64" w:history="1">
        <w:r w:rsidR="00B76417" w:rsidRPr="00B716DE">
          <w:rPr>
            <w:rStyle w:val="a3"/>
          </w:rPr>
          <w:t>https://www.forbes.ru/forbes-woman/567932-kak-vrac-maisa-minter-dzordan-vozglavila-krupnejsuu-v-amerike-nko-dla-ludej-50</w:t>
        </w:r>
      </w:hyperlink>
    </w:p>
    <w:p w14:paraId="0853BB63" w14:textId="77777777" w:rsidR="00B76417" w:rsidRPr="00B716DE" w:rsidRDefault="00B76417" w:rsidP="00B76417"/>
    <w:p w14:paraId="4DDD6BF5" w14:textId="77777777" w:rsidR="00CA32BC" w:rsidRPr="00692682" w:rsidRDefault="00CA32BC" w:rsidP="00CA32BC">
      <w:pPr>
        <w:rPr>
          <w:lang w:val="en-US"/>
        </w:rPr>
      </w:pPr>
    </w:p>
    <w:sectPr w:rsidR="00CA32BC" w:rsidRPr="00692682" w:rsidSect="00B01BEA">
      <w:headerReference w:type="default" r:id="rId65"/>
      <w:footerReference w:type="default" r:id="rId66"/>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9A20A" w14:textId="77777777" w:rsidR="00907694" w:rsidRDefault="00907694">
      <w:r>
        <w:separator/>
      </w:r>
    </w:p>
  </w:endnote>
  <w:endnote w:type="continuationSeparator" w:id="0">
    <w:p w14:paraId="28B9CFA3" w14:textId="77777777" w:rsidR="00907694" w:rsidRDefault="0090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6DE3FA77"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6A0CFA" w:rsidRPr="006A0CFA">
      <w:rPr>
        <w:rFonts w:ascii="Cambria" w:hAnsi="Cambria"/>
        <w:b/>
        <w:noProof/>
      </w:rPr>
      <w:t>76</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74988" w14:textId="77777777" w:rsidR="00907694" w:rsidRDefault="00907694">
      <w:r>
        <w:separator/>
      </w:r>
    </w:p>
  </w:footnote>
  <w:footnote w:type="continuationSeparator" w:id="0">
    <w:p w14:paraId="244257B3" w14:textId="77777777" w:rsidR="00907694" w:rsidRDefault="00907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4F37E0"/>
    <w:multiLevelType w:val="multilevel"/>
    <w:tmpl w:val="811A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2"/>
  </w:num>
  <w:num w:numId="3">
    <w:abstractNumId w:val="28"/>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7"/>
  </w:num>
  <w:num w:numId="25">
    <w:abstractNumId w:val="20"/>
  </w:num>
  <w:num w:numId="26">
    <w:abstractNumId w:val="13"/>
  </w:num>
  <w:num w:numId="27">
    <w:abstractNumId w:val="11"/>
  </w:num>
  <w:num w:numId="28">
    <w:abstractNumId w:val="22"/>
  </w:num>
  <w:num w:numId="29">
    <w:abstractNumId w:val="24"/>
  </w:num>
  <w:num w:numId="30">
    <w:abstractNumId w:val="1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28E"/>
    <w:rsid w:val="00013CA1"/>
    <w:rsid w:val="00013DA3"/>
    <w:rsid w:val="0001460C"/>
    <w:rsid w:val="00014851"/>
    <w:rsid w:val="00014ED6"/>
    <w:rsid w:val="00015103"/>
    <w:rsid w:val="00016578"/>
    <w:rsid w:val="000166B7"/>
    <w:rsid w:val="00016939"/>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C30"/>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2FA8"/>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389"/>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87D41"/>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1DD3"/>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4FF4"/>
    <w:rsid w:val="00215883"/>
    <w:rsid w:val="00215CE8"/>
    <w:rsid w:val="00215EE4"/>
    <w:rsid w:val="00216086"/>
    <w:rsid w:val="00216740"/>
    <w:rsid w:val="0021686D"/>
    <w:rsid w:val="00217163"/>
    <w:rsid w:val="00217DC9"/>
    <w:rsid w:val="0022081A"/>
    <w:rsid w:val="00220A33"/>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3A9"/>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52FA"/>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57"/>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4933"/>
    <w:rsid w:val="002D59C8"/>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2BDF"/>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1E4"/>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47F3"/>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2EF"/>
    <w:rsid w:val="0051335A"/>
    <w:rsid w:val="00513ABB"/>
    <w:rsid w:val="00513D17"/>
    <w:rsid w:val="00514038"/>
    <w:rsid w:val="00514600"/>
    <w:rsid w:val="00514B56"/>
    <w:rsid w:val="0051652E"/>
    <w:rsid w:val="00516DA0"/>
    <w:rsid w:val="0051783C"/>
    <w:rsid w:val="00517DCA"/>
    <w:rsid w:val="005200FA"/>
    <w:rsid w:val="005207A1"/>
    <w:rsid w:val="005208D2"/>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0519"/>
    <w:rsid w:val="00531A36"/>
    <w:rsid w:val="005322A3"/>
    <w:rsid w:val="005326A1"/>
    <w:rsid w:val="0053358F"/>
    <w:rsid w:val="00533DBD"/>
    <w:rsid w:val="00533E6B"/>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57DC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19F"/>
    <w:rsid w:val="0059656D"/>
    <w:rsid w:val="00597537"/>
    <w:rsid w:val="0059791C"/>
    <w:rsid w:val="0059796E"/>
    <w:rsid w:val="00597A5E"/>
    <w:rsid w:val="00597B0C"/>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6C7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3DB"/>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682"/>
    <w:rsid w:val="00692A1C"/>
    <w:rsid w:val="00692AE8"/>
    <w:rsid w:val="00693E10"/>
    <w:rsid w:val="0069461C"/>
    <w:rsid w:val="00694741"/>
    <w:rsid w:val="00694FFA"/>
    <w:rsid w:val="00695153"/>
    <w:rsid w:val="006956F2"/>
    <w:rsid w:val="00695A18"/>
    <w:rsid w:val="00696466"/>
    <w:rsid w:val="00696B3B"/>
    <w:rsid w:val="00696CF7"/>
    <w:rsid w:val="00696E28"/>
    <w:rsid w:val="00697BFE"/>
    <w:rsid w:val="00697FA1"/>
    <w:rsid w:val="006A044A"/>
    <w:rsid w:val="006A094F"/>
    <w:rsid w:val="006A0990"/>
    <w:rsid w:val="006A0CFA"/>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D7AFF"/>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472"/>
    <w:rsid w:val="00744830"/>
    <w:rsid w:val="00744B18"/>
    <w:rsid w:val="00745300"/>
    <w:rsid w:val="00745795"/>
    <w:rsid w:val="007458B7"/>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CA5"/>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185"/>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185"/>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5BA"/>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0E7"/>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208"/>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231"/>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694"/>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8F3"/>
    <w:rsid w:val="00954EB9"/>
    <w:rsid w:val="00955D00"/>
    <w:rsid w:val="0095672F"/>
    <w:rsid w:val="00957131"/>
    <w:rsid w:val="009572D1"/>
    <w:rsid w:val="0095784D"/>
    <w:rsid w:val="00957A4C"/>
    <w:rsid w:val="00957ED2"/>
    <w:rsid w:val="00961242"/>
    <w:rsid w:val="009612A9"/>
    <w:rsid w:val="009612B1"/>
    <w:rsid w:val="00961459"/>
    <w:rsid w:val="0096175D"/>
    <w:rsid w:val="0096180B"/>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9C0"/>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00E"/>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1BF6"/>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9E"/>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4D57"/>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BA5"/>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680"/>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791"/>
    <w:rsid w:val="00B51AAA"/>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3F2F"/>
    <w:rsid w:val="00B6419B"/>
    <w:rsid w:val="00B6475A"/>
    <w:rsid w:val="00B6576D"/>
    <w:rsid w:val="00B658F8"/>
    <w:rsid w:val="00B66619"/>
    <w:rsid w:val="00B66CDA"/>
    <w:rsid w:val="00B6704E"/>
    <w:rsid w:val="00B67ADE"/>
    <w:rsid w:val="00B67AEE"/>
    <w:rsid w:val="00B67C6F"/>
    <w:rsid w:val="00B67DFC"/>
    <w:rsid w:val="00B67F49"/>
    <w:rsid w:val="00B716DE"/>
    <w:rsid w:val="00B71FB3"/>
    <w:rsid w:val="00B7255F"/>
    <w:rsid w:val="00B728AE"/>
    <w:rsid w:val="00B72B17"/>
    <w:rsid w:val="00B72C2B"/>
    <w:rsid w:val="00B73046"/>
    <w:rsid w:val="00B73836"/>
    <w:rsid w:val="00B73984"/>
    <w:rsid w:val="00B74091"/>
    <w:rsid w:val="00B740BE"/>
    <w:rsid w:val="00B74337"/>
    <w:rsid w:val="00B7641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2E7"/>
    <w:rsid w:val="00C05962"/>
    <w:rsid w:val="00C05A1E"/>
    <w:rsid w:val="00C075F7"/>
    <w:rsid w:val="00C076CC"/>
    <w:rsid w:val="00C07E12"/>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4D5D"/>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3A5"/>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163"/>
    <w:rsid w:val="00D843D5"/>
    <w:rsid w:val="00D84888"/>
    <w:rsid w:val="00D84A72"/>
    <w:rsid w:val="00D84D03"/>
    <w:rsid w:val="00D86389"/>
    <w:rsid w:val="00D867D8"/>
    <w:rsid w:val="00D86CEE"/>
    <w:rsid w:val="00D86F51"/>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433"/>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4D68"/>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96B"/>
    <w:rsid w:val="00E65EE8"/>
    <w:rsid w:val="00E65FC5"/>
    <w:rsid w:val="00E70513"/>
    <w:rsid w:val="00E70B0E"/>
    <w:rsid w:val="00E70D93"/>
    <w:rsid w:val="00E718B9"/>
    <w:rsid w:val="00E72310"/>
    <w:rsid w:val="00E7268B"/>
    <w:rsid w:val="00E72EF8"/>
    <w:rsid w:val="00E732F7"/>
    <w:rsid w:val="00E73D63"/>
    <w:rsid w:val="00E74DBE"/>
    <w:rsid w:val="00E755B7"/>
    <w:rsid w:val="00E767A8"/>
    <w:rsid w:val="00E774D9"/>
    <w:rsid w:val="00E779C8"/>
    <w:rsid w:val="00E77B82"/>
    <w:rsid w:val="00E77D97"/>
    <w:rsid w:val="00E77EA6"/>
    <w:rsid w:val="00E8025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8A7"/>
    <w:rsid w:val="00EB6C49"/>
    <w:rsid w:val="00EB7DAC"/>
    <w:rsid w:val="00EC009E"/>
    <w:rsid w:val="00EC0F26"/>
    <w:rsid w:val="00EC18FC"/>
    <w:rsid w:val="00EC19EF"/>
    <w:rsid w:val="00EC3B0B"/>
    <w:rsid w:val="00EC3EB2"/>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77C"/>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9E7"/>
    <w:rsid w:val="00F17A8B"/>
    <w:rsid w:val="00F219AA"/>
    <w:rsid w:val="00F21BB5"/>
    <w:rsid w:val="00F2211B"/>
    <w:rsid w:val="00F2238D"/>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19"/>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151"/>
    <w:rsid w:val="00F84975"/>
    <w:rsid w:val="00F84BFE"/>
    <w:rsid w:val="00F853E0"/>
    <w:rsid w:val="00F86411"/>
    <w:rsid w:val="00F86D6E"/>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B0A"/>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2EA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4D6E"/>
    <w:rsid w:val="00FE5C24"/>
    <w:rsid w:val="00FE5D03"/>
    <w:rsid w:val="00FE5D75"/>
    <w:rsid w:val="00FE6202"/>
    <w:rsid w:val="00FE65A6"/>
    <w:rsid w:val="00FE68D9"/>
    <w:rsid w:val="00FE7432"/>
    <w:rsid w:val="00FE7E42"/>
    <w:rsid w:val="00FF03D2"/>
    <w:rsid w:val="00FF0F96"/>
    <w:rsid w:val="00FF0FA7"/>
    <w:rsid w:val="00FF165D"/>
    <w:rsid w:val="00FF1807"/>
    <w:rsid w:val="00FF1BB2"/>
    <w:rsid w:val="00FF1DB5"/>
    <w:rsid w:val="00FF1DCE"/>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F34619"/>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5C63DB"/>
    <w:rPr>
      <w:color w:val="605E5C"/>
      <w:shd w:val="clear" w:color="auto" w:fill="E1DFDD"/>
    </w:rPr>
  </w:style>
  <w:style w:type="character" w:customStyle="1" w:styleId="50">
    <w:name w:val="Заголовок 5 Знак"/>
    <w:basedOn w:val="a0"/>
    <w:link w:val="5"/>
    <w:semiHidden/>
    <w:rsid w:val="00F34619"/>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erlegrad.ru/economy/224832-kak-poluchit-36-tys-rubley-ot-gosudarstva-nazvany-usloviya-dlya-uchastnikov-pds.html" TargetMode="External"/><Relationship Id="rId21" Type="http://schemas.openxmlformats.org/officeDocument/2006/relationships/hyperlink" Target="http://pbroker.ru/?p=83011" TargetMode="External"/><Relationship Id="rId34" Type="http://schemas.openxmlformats.org/officeDocument/2006/relationships/hyperlink" Target="https://www.pravda.ru/news/economics/2403541-pension-points-reality-limit/" TargetMode="External"/><Relationship Id="rId42" Type="http://schemas.openxmlformats.org/officeDocument/2006/relationships/hyperlink" Target="https://bank.yuga.ru/newsfeed/amp/9418/" TargetMode="External"/><Relationship Id="rId47" Type="http://schemas.openxmlformats.org/officeDocument/2006/relationships/hyperlink" Target="https://rg.ru/2026/09/07/mishustin-poruchil-gotovit-modernizaciiu-mer-dlia-povysheniia-rozhdaemosti.html" TargetMode="External"/><Relationship Id="rId50" Type="http://schemas.openxmlformats.org/officeDocument/2006/relationships/hyperlink" Target="https://www.finmarket.ru/analytics/6701704" TargetMode="External"/><Relationship Id="rId55" Type="http://schemas.openxmlformats.org/officeDocument/2006/relationships/hyperlink" Target="https://deita.ru/article/590106" TargetMode="External"/><Relationship Id="rId63" Type="http://schemas.openxmlformats.org/officeDocument/2006/relationships/hyperlink" Target="https://www.kiprinform.com/news/peregovory-o-pensionnoy-reforme-prodolzhatsya-pravitelstvo-predstavilo-predlagaemye-izmeneniya/"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www.pnp.ru/social/proceduru-naznacheniya-pensiy-mogut-izmenit.html" TargetMode="External"/><Relationship Id="rId11" Type="http://schemas.openxmlformats.org/officeDocument/2006/relationships/image" Target="media/image3.png"/><Relationship Id="rId24" Type="http://schemas.openxmlformats.org/officeDocument/2006/relationships/hyperlink" Target="https://www.nnpf.ru/press-center/bank-rossii-zaregistriroval-izmeneniya-v-pravila-formirovaniya-dolgosrochnykh-sberezheniy-fonda-/" TargetMode="External"/><Relationship Id="rId32" Type="http://schemas.openxmlformats.org/officeDocument/2006/relationships/hyperlink" Target="https://tass.ru/nedvizhimost/28084243" TargetMode="External"/><Relationship Id="rId37" Type="http://schemas.openxmlformats.org/officeDocument/2006/relationships/hyperlink" Target="https://pnz.ru/pens/novye-pravila-ucheta-stazha-v-2027-godu-kak-ne-ostatsya-bez-pensii-i-chasti-vyplat/" TargetMode="External"/><Relationship Id="rId40" Type="http://schemas.openxmlformats.org/officeDocument/2006/relationships/hyperlink" Target="https://www.pravda.ru/news/economics/2403573-pension-indexation-2027-schedule/" TargetMode="External"/><Relationship Id="rId45" Type="http://schemas.openxmlformats.org/officeDocument/2006/relationships/hyperlink" Target="https://primpress.ru/article/137818" TargetMode="External"/><Relationship Id="rId53" Type="http://schemas.openxmlformats.org/officeDocument/2006/relationships/hyperlink" Target="https://www.pravda.ru/news/economics/2403308-september-2026-financial-changes/" TargetMode="External"/><Relationship Id="rId58" Type="http://schemas.openxmlformats.org/officeDocument/2006/relationships/hyperlink" Target="https://blizko.by/notes/kogda-v-belarusi-pereschityvayut-pensii-v-mintruda-rasskazali-ot-chego-zavisit-povyshenie-vyplat_am.amp"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vietnam.vn/ru/du-tuoi-nghi-huu-nhung-chua-dong-du-15-nam-bhxh-lua-chon-nao-cho-nguoi-lao-dong" TargetMode="External"/><Relationship Id="rId19" Type="http://schemas.openxmlformats.org/officeDocument/2006/relationships/hyperlink" Target="https://journal-grafin.ru/finansovaya-gramotnost/kopim-na-pensiyu-s-rabotodatelem-vse-chto-nuzhno-znat-ob-ustanovlennom-pensionnom-plane-" TargetMode="External"/><Relationship Id="rId14" Type="http://schemas.openxmlformats.org/officeDocument/2006/relationships/image" Target="media/image6.png"/><Relationship Id="rId22" Type="http://schemas.openxmlformats.org/officeDocument/2006/relationships/hyperlink" Target="http://pbroker.ru/?p=83009" TargetMode="External"/><Relationship Id="rId27" Type="http://schemas.openxmlformats.org/officeDocument/2006/relationships/hyperlink" Target="https://krasnoyarsk-news.net/society/2026/09/07/554941.html" TargetMode="External"/><Relationship Id="rId30" Type="http://schemas.openxmlformats.org/officeDocument/2006/relationships/hyperlink" Target="https://russian.rt.com/russia/news/1679153-pensii-povyshenie-osen" TargetMode="External"/><Relationship Id="rId35" Type="http://schemas.openxmlformats.org/officeDocument/2006/relationships/hyperlink" Target="https://www.osnmedia.ru/interesnoe/otrabotali-40-let-a-pensii-net-pochemu-dlinnyj-stazh-ne-garantiruet-vyplaty/" TargetMode="External"/><Relationship Id="rId43" Type="http://schemas.openxmlformats.org/officeDocument/2006/relationships/hyperlink" Target="https://deita.ru/article/590080" TargetMode="External"/><Relationship Id="rId48" Type="http://schemas.openxmlformats.org/officeDocument/2006/relationships/hyperlink" Target="https://www.kp.ru/online/news/7161524/" TargetMode="External"/><Relationship Id="rId56" Type="http://schemas.openxmlformats.org/officeDocument/2006/relationships/hyperlink" Target="https://msk1.ru/text/politics/2026/09/05/76623485/" TargetMode="External"/><Relationship Id="rId64" Type="http://schemas.openxmlformats.org/officeDocument/2006/relationships/hyperlink" Target="https://www.forbes.ru/forbes-woman/567932-kak-vrac-maisa-minter-dzordan-vozglavila-krupnejsuu-v-amerike-nko-dla-ludej-50" TargetMode="External"/><Relationship Id="rId8" Type="http://schemas.openxmlformats.org/officeDocument/2006/relationships/hyperlink" Target="https://www.vedomosti.ru/finance/news/2026/09/07/1226910-kvalifikatsionnie-trebovaniya" TargetMode="External"/><Relationship Id="rId51" Type="http://schemas.openxmlformats.org/officeDocument/2006/relationships/hyperlink" Target="https://www.rbc.ru/quote/07/09/2026/6a9ebd709a79470691929e2e"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pub.9111.ru/state/25059076-kak-proishodit-raschet-360-tisyach-rubley-podrobnoe-obyasnenie-finansovoy-formuli/" TargetMode="External"/><Relationship Id="rId33" Type="http://schemas.openxmlformats.org/officeDocument/2006/relationships/hyperlink" Target="https://nsk.tsargrad.tv/news/masharov-raskryl-grafik-povyshenija-pensij-v-2026-godu_1854102" TargetMode="External"/><Relationship Id="rId38" Type="http://schemas.openxmlformats.org/officeDocument/2006/relationships/hyperlink" Target="https://pnz.ru/pens/proverka-stazha-v-soczfonde-obernetsya-urezaniem-vyplaty-komu-snizyat-pensiyu-s-oktyabrya/" TargetMode="External"/><Relationship Id="rId46" Type="http://schemas.openxmlformats.org/officeDocument/2006/relationships/hyperlink" Target="https://sterlegrad.ru/society/224812-starye-trudovye-knizhki-mogut-potrebovatsya-dlya-pererascheta-pensii.html" TargetMode="External"/><Relationship Id="rId59" Type="http://schemas.openxmlformats.org/officeDocument/2006/relationships/hyperlink" Target="https://azh.kz/ru/news/view/131908" TargetMode="External"/><Relationship Id="rId67" Type="http://schemas.openxmlformats.org/officeDocument/2006/relationships/fontTable" Target="fontTable.xml"/><Relationship Id="rId20" Type="http://schemas.openxmlformats.org/officeDocument/2006/relationships/hyperlink" Target="https://www.comnews.ru/digital-economy/content/247253/2026-09-07/2026-w37/1012/npf-vtb-vnedril-platformu-avtomatizacii-celevogo-marketinga" TargetMode="External"/><Relationship Id="rId41" Type="http://schemas.openxmlformats.org/officeDocument/2006/relationships/hyperlink" Target="https://www.pravda.ru/news/economics/2403541-pension-points-reality-limit/" TargetMode="External"/><Relationship Id="rId54" Type="http://schemas.openxmlformats.org/officeDocument/2006/relationships/hyperlink" Target="https://ppt.ru/news/dolgosrochnye-sberezheniya/s-1-sentyabrya-vychet-na-dolgosrochnye-sberezheniya-grazhdan-popolnili-strakhovaniem-zhizni" TargetMode="External"/><Relationship Id="rId62" Type="http://schemas.openxmlformats.org/officeDocument/2006/relationships/hyperlink" Target="https://cursorinfo.co.il/israel-news/est-5-millionov-shekelej-mozhno-li-ujti-na-pensiy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www.napf.ru/news/napf_news_market/pozdravlyaem-ao-npf-psb-s-dnem-rozhdeniya/" TargetMode="External"/><Relationship Id="rId28" Type="http://schemas.openxmlformats.org/officeDocument/2006/relationships/hyperlink" Target="https://tmgnews.ru/novosti/programmu-dolgosrochnyh-sberezhenij-s-garantirovannoj-dohodnostyu-predlagayut-zhitelyam-respubliki-tyva/" TargetMode="External"/><Relationship Id="rId36" Type="http://schemas.openxmlformats.org/officeDocument/2006/relationships/hyperlink" Target="https://www.osnmedia.ru/interesnoe/stazh-dlya-pensii-pereschitayut-kogo-mozhet-zhdat-pribavka/" TargetMode="External"/><Relationship Id="rId49" Type="http://schemas.openxmlformats.org/officeDocument/2006/relationships/hyperlink" Target="https://www.finmarket.ru/analytics/6701438" TargetMode="External"/><Relationship Id="rId57" Type="http://schemas.openxmlformats.org/officeDocument/2006/relationships/hyperlink" Target="https://www.sravni.ru/novost/2026/9/7/mrot-na-2027-god-skolko-budut-platit-i-pochemu-eto-vazhno/" TargetMode="External"/><Relationship Id="rId10" Type="http://schemas.openxmlformats.org/officeDocument/2006/relationships/image" Target="media/image2.png"/><Relationship Id="rId31" Type="http://schemas.openxmlformats.org/officeDocument/2006/relationships/hyperlink" Target="https://tass.ru/obschestvo/28085839" TargetMode="External"/><Relationship Id="rId44" Type="http://schemas.openxmlformats.org/officeDocument/2006/relationships/hyperlink" Target="https://konkurent.ru/article/91238" TargetMode="External"/><Relationship Id="rId52" Type="http://schemas.openxmlformats.org/officeDocument/2006/relationships/hyperlink" Target="https://regnum.ru/news/4060152" TargetMode="External"/><Relationship Id="rId60" Type="http://schemas.openxmlformats.org/officeDocument/2006/relationships/hyperlink" Target="https://inbusiness.kz/ru/last/kazahstancy-prodolzhayut-aktivno-zabirat-dengi-iz-enpf"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km.ru/press/npf_blagosostoyanie_sokhranyaet_liderstvo_po_chislu_vyplachivaemykh_negosudarstvennykh_pensiy/"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life.ru/p/pensionnye-nakopleniya-na-ruki-ekspert-mgu-raskryl-kto-mozhet-poluchit-do-4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76</Pages>
  <Words>29420</Words>
  <Characters>167700</Characters>
  <Application>Microsoft Office Word</Application>
  <DocSecurity>0</DocSecurity>
  <Lines>1397</Lines>
  <Paragraphs>393</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196727</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32</cp:revision>
  <cp:lastPrinted>2026-09-08T06:03:00Z</cp:lastPrinted>
  <dcterms:created xsi:type="dcterms:W3CDTF">2026-09-02T09:24:00Z</dcterms:created>
  <dcterms:modified xsi:type="dcterms:W3CDTF">2026-09-08T06:03:00Z</dcterms:modified>
  <cp:category>НАПФ</cp:category>
  <cp:contentStatus>И-Консалтинг</cp:contentStatus>
</cp:coreProperties>
</file>